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C2" w:rsidRPr="009344C2" w:rsidRDefault="009344C2" w:rsidP="009344C2">
      <w:pPr>
        <w:keepNext/>
        <w:spacing w:after="0" w:line="360" w:lineRule="auto"/>
        <w:jc w:val="right"/>
        <w:rPr>
          <w:rFonts w:ascii="Times New Roman" w:eastAsia="Times New Roman" w:hAnsi="Times New Roman" w:cs="Times New Roman"/>
          <w:i/>
          <w:sz w:val="24"/>
          <w:szCs w:val="24"/>
          <w:u w:val="single"/>
          <w:lang w:eastAsia="pl-PL"/>
        </w:rPr>
      </w:pPr>
      <w:r w:rsidRPr="009344C2">
        <w:rPr>
          <w:rFonts w:ascii="Times New Roman" w:eastAsia="Times New Roman" w:hAnsi="Times New Roman" w:cs="Times New Roman"/>
          <w:i/>
          <w:sz w:val="24"/>
          <w:szCs w:val="24"/>
          <w:u w:val="single"/>
          <w:lang w:eastAsia="pl-PL"/>
        </w:rPr>
        <w:t xml:space="preserve">Projekt </w:t>
      </w:r>
    </w:p>
    <w:p w:rsidR="009344C2" w:rsidRPr="009344C2" w:rsidRDefault="009344C2" w:rsidP="009344C2">
      <w:pPr>
        <w:keepNext/>
        <w:suppressAutoHyphens/>
        <w:spacing w:after="120" w:line="360" w:lineRule="auto"/>
        <w:jc w:val="center"/>
        <w:rPr>
          <w:rFonts w:ascii="Times New Roman" w:eastAsia="Times New Roman" w:hAnsi="Times New Roman" w:cs="Times New Roman"/>
          <w:b/>
          <w:bCs/>
          <w:caps/>
          <w:spacing w:val="54"/>
          <w:kern w:val="24"/>
          <w:sz w:val="24"/>
          <w:szCs w:val="24"/>
          <w:lang w:eastAsia="pl-PL"/>
        </w:rPr>
      </w:pPr>
      <w:r w:rsidRPr="009344C2">
        <w:rPr>
          <w:rFonts w:ascii="Times New Roman" w:eastAsia="Times New Roman" w:hAnsi="Times New Roman" w:cs="Times New Roman"/>
          <w:b/>
          <w:bCs/>
          <w:caps/>
          <w:spacing w:val="54"/>
          <w:kern w:val="24"/>
          <w:sz w:val="24"/>
          <w:szCs w:val="24"/>
          <w:lang w:eastAsia="pl-PL"/>
        </w:rPr>
        <w:t>USTAWA</w:t>
      </w:r>
    </w:p>
    <w:p w:rsidR="009344C2" w:rsidRPr="009344C2" w:rsidRDefault="009344C2" w:rsidP="009344C2">
      <w:pPr>
        <w:keepNext/>
        <w:suppressAutoHyphens/>
        <w:spacing w:before="120" w:after="120" w:line="360" w:lineRule="auto"/>
        <w:jc w:val="center"/>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z dnia……………..</w:t>
      </w:r>
    </w:p>
    <w:p w:rsidR="009344C2" w:rsidRPr="009344C2" w:rsidRDefault="009344C2" w:rsidP="009344C2">
      <w:pPr>
        <w:keepNext/>
        <w:suppressAutoHyphens/>
        <w:spacing w:before="120" w:after="360" w:line="360" w:lineRule="auto"/>
        <w:jc w:val="center"/>
        <w:rPr>
          <w:rFonts w:ascii="Times New Roman" w:eastAsia="Times New Roman" w:hAnsi="Times New Roman" w:cs="Times New Roman"/>
          <w:b/>
          <w:bCs/>
          <w:sz w:val="24"/>
          <w:szCs w:val="24"/>
          <w:lang w:eastAsia="pl-PL"/>
        </w:rPr>
      </w:pPr>
      <w:r w:rsidRPr="009344C2">
        <w:rPr>
          <w:rFonts w:ascii="Times New Roman" w:eastAsia="Times New Roman" w:hAnsi="Times New Roman" w:cs="Times New Roman"/>
          <w:b/>
          <w:bCs/>
          <w:sz w:val="24"/>
          <w:szCs w:val="24"/>
          <w:lang w:eastAsia="pl-PL"/>
        </w:rPr>
        <w:t>o zmianie ustawy o broni i amunicji</w:t>
      </w:r>
    </w:p>
    <w:p w:rsidR="009344C2" w:rsidRPr="009344C2" w:rsidRDefault="009344C2" w:rsidP="009344C2">
      <w:pPr>
        <w:keepNext/>
        <w:suppressAutoHyphens/>
        <w:autoSpaceDE w:val="0"/>
        <w:autoSpaceDN w:val="0"/>
        <w:adjustRightInd w:val="0"/>
        <w:spacing w:before="120" w:after="0" w:line="360" w:lineRule="auto"/>
        <w:ind w:firstLine="510"/>
        <w:jc w:val="both"/>
        <w:rPr>
          <w:rFonts w:ascii="Times New Roman" w:eastAsia="Times New Roman" w:hAnsi="Times New Roman" w:cs="Times New Roman"/>
          <w:sz w:val="24"/>
          <w:szCs w:val="24"/>
          <w:lang w:eastAsia="pl-PL"/>
        </w:rPr>
      </w:pPr>
      <w:r w:rsidRPr="009344C2">
        <w:rPr>
          <w:rFonts w:ascii="Times New Roman" w:eastAsia="Times New Roman" w:hAnsi="Times New Roman" w:cs="Times New Roman"/>
          <w:b/>
          <w:sz w:val="24"/>
          <w:szCs w:val="24"/>
          <w:lang w:eastAsia="pl-PL"/>
        </w:rPr>
        <w:t>Art. 1.</w:t>
      </w:r>
      <w:r w:rsidRPr="009344C2">
        <w:rPr>
          <w:rFonts w:ascii="Times New Roman" w:eastAsia="Times New Roman" w:hAnsi="Times New Roman" w:cs="Times New Roman"/>
          <w:sz w:val="24"/>
          <w:szCs w:val="24"/>
          <w:lang w:eastAsia="pl-PL"/>
        </w:rPr>
        <w:t xml:space="preserve"> W ustawie z dnia 21 maja 1999 r. o broni i amunicji (Dz. U. z 2017 r. poz.1839) wprowadza się następujące zmiany:</w:t>
      </w:r>
    </w:p>
    <w:p w:rsidR="009344C2" w:rsidRPr="009344C2" w:rsidRDefault="009344C2" w:rsidP="009344C2">
      <w:pPr>
        <w:keepNext/>
        <w:spacing w:after="0" w:line="360" w:lineRule="auto"/>
        <w:ind w:left="51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1) w art. 4 w ust. 1 po pkt 1 dodaje się pkt 1a w brzmieniu:</w:t>
      </w:r>
    </w:p>
    <w:p w:rsidR="009344C2" w:rsidRPr="009344C2" w:rsidRDefault="009344C2" w:rsidP="009344C2">
      <w:pPr>
        <w:spacing w:after="0" w:line="360" w:lineRule="auto"/>
        <w:ind w:left="102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„1a) broń szkolną;”;</w:t>
      </w:r>
    </w:p>
    <w:p w:rsidR="009344C2" w:rsidRPr="009344C2" w:rsidRDefault="009344C2" w:rsidP="009344C2">
      <w:pPr>
        <w:keepNext/>
        <w:spacing w:after="0" w:line="360" w:lineRule="auto"/>
        <w:ind w:left="51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2) po art. 7a dodaje się art. 7b w brzmieniu:</w:t>
      </w:r>
    </w:p>
    <w:p w:rsidR="009344C2" w:rsidRPr="009344C2" w:rsidRDefault="009344C2" w:rsidP="009344C2">
      <w:pPr>
        <w:suppressAutoHyphens/>
        <w:autoSpaceDE w:val="0"/>
        <w:autoSpaceDN w:val="0"/>
        <w:adjustRightInd w:val="0"/>
        <w:spacing w:after="0" w:line="360" w:lineRule="auto"/>
        <w:ind w:left="510" w:firstLine="510"/>
        <w:jc w:val="both"/>
        <w:rPr>
          <w:rFonts w:ascii="Times New Roman" w:eastAsia="Times New Roman" w:hAnsi="Times New Roman" w:cs="Times New Roman"/>
          <w:sz w:val="24"/>
          <w:szCs w:val="24"/>
          <w:lang w:eastAsia="pl-PL"/>
        </w:rPr>
      </w:pPr>
      <w:r w:rsidRPr="009344C2">
        <w:rPr>
          <w:rFonts w:ascii="Times New Roman" w:eastAsia="Times New Roman" w:hAnsi="Times New Roman" w:cs="Times New Roman"/>
          <w:sz w:val="24"/>
          <w:szCs w:val="24"/>
          <w:lang w:eastAsia="pl-PL"/>
        </w:rPr>
        <w:t>„Art. 7b. W rozumieniu ustawy broń szkolną stanowi broń lufowa wyprodukowana w celach szkoleniowych w sposób uniemożliwiający oddanie strzału oraz przekrój broni lufowej, pozbawiony możliwości oddania strzału i przeznaczony do celów szkoleniowych.”;</w:t>
      </w:r>
    </w:p>
    <w:p w:rsidR="009344C2" w:rsidRPr="009344C2" w:rsidRDefault="009344C2" w:rsidP="009344C2">
      <w:pPr>
        <w:keepNext/>
        <w:spacing w:after="0" w:line="360" w:lineRule="auto"/>
        <w:ind w:left="51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3) w art. 9 po ust. 2 dodaje się ust. 2a w brzmieniu:</w:t>
      </w:r>
    </w:p>
    <w:p w:rsidR="009344C2" w:rsidRPr="009344C2" w:rsidRDefault="009344C2" w:rsidP="009344C2">
      <w:pPr>
        <w:suppressAutoHyphens/>
        <w:autoSpaceDE w:val="0"/>
        <w:autoSpaceDN w:val="0"/>
        <w:adjustRightInd w:val="0"/>
        <w:spacing w:after="0" w:line="360" w:lineRule="auto"/>
        <w:ind w:left="510" w:firstLine="510"/>
        <w:jc w:val="both"/>
        <w:rPr>
          <w:rFonts w:ascii="Times New Roman" w:eastAsia="Times New Roman" w:hAnsi="Times New Roman" w:cs="Times New Roman"/>
          <w:sz w:val="24"/>
          <w:szCs w:val="24"/>
          <w:lang w:eastAsia="pl-PL"/>
        </w:rPr>
      </w:pPr>
      <w:r w:rsidRPr="009344C2">
        <w:rPr>
          <w:rFonts w:ascii="Times New Roman" w:eastAsia="Times New Roman" w:hAnsi="Times New Roman" w:cs="Times New Roman"/>
          <w:sz w:val="24"/>
          <w:szCs w:val="24"/>
          <w:lang w:eastAsia="pl-PL"/>
        </w:rPr>
        <w:t>„2a. Broń szkolną można posiadać na podstawie karty rejestracyjnej broni szkolnej wydanej przez właściwego ze względu na miejsce stałego pobytu zainteresowanej osoby lub siedzibę zainteresowanego podmiotu komendanta wojewódzkiego Policji, a w przypadku żołnierzy zawodowych   właściwego komendanta oddziału Żandarmerii Wojskowej.”;</w:t>
      </w:r>
    </w:p>
    <w:p w:rsidR="009344C2" w:rsidRPr="009344C2" w:rsidRDefault="009344C2" w:rsidP="009344C2">
      <w:pPr>
        <w:keepNext/>
        <w:spacing w:after="0" w:line="360" w:lineRule="auto"/>
        <w:ind w:left="51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 xml:space="preserve">4) w art. 10: </w:t>
      </w:r>
    </w:p>
    <w:p w:rsidR="009344C2" w:rsidRPr="009344C2" w:rsidRDefault="009344C2" w:rsidP="009344C2">
      <w:pPr>
        <w:keepNext/>
        <w:spacing w:after="0" w:line="360" w:lineRule="auto"/>
        <w:ind w:left="986" w:hanging="476"/>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a) po ust. 4 dodaje się ust. 4a w brzmieniu:</w:t>
      </w:r>
    </w:p>
    <w:p w:rsidR="009344C2" w:rsidRPr="009344C2" w:rsidRDefault="009344C2" w:rsidP="009344C2">
      <w:pPr>
        <w:suppressAutoHyphens/>
        <w:autoSpaceDE w:val="0"/>
        <w:autoSpaceDN w:val="0"/>
        <w:adjustRightInd w:val="0"/>
        <w:spacing w:after="0" w:line="360" w:lineRule="auto"/>
        <w:ind w:left="987" w:firstLine="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„4a. Pozwolenie na broń, wydane w celach, o których mowa w ust. 2, uprawnia do posiadania tłumika huku do broni wskazanej w tym pozwoleniu.”,</w:t>
      </w:r>
    </w:p>
    <w:p w:rsidR="009344C2" w:rsidRPr="009344C2" w:rsidRDefault="009344C2" w:rsidP="009344C2">
      <w:pPr>
        <w:spacing w:after="0" w:line="360" w:lineRule="auto"/>
        <w:ind w:left="986" w:hanging="476"/>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b) w ust. 5 uchyla się pkt 3,</w:t>
      </w:r>
    </w:p>
    <w:p w:rsidR="009344C2" w:rsidRPr="009344C2" w:rsidRDefault="009344C2" w:rsidP="009344C2">
      <w:pPr>
        <w:spacing w:after="0" w:line="360" w:lineRule="auto"/>
        <w:ind w:left="986" w:hanging="476"/>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c) w ust. 6 w pkt 2 średnik zastępuje się przecinkiem i dodaje się wyrazy „z zastrzeżeniem ust. 6a i 6b;”,</w:t>
      </w:r>
    </w:p>
    <w:p w:rsidR="009344C2" w:rsidRPr="009344C2" w:rsidRDefault="009344C2" w:rsidP="009344C2">
      <w:pPr>
        <w:keepNext/>
        <w:spacing w:after="0" w:line="360" w:lineRule="auto"/>
        <w:ind w:left="986" w:hanging="476"/>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d) po ust. 6 dodaje się ust. 6a i 6b w brzmieniu:</w:t>
      </w:r>
    </w:p>
    <w:p w:rsidR="009344C2" w:rsidRPr="009344C2" w:rsidRDefault="009344C2" w:rsidP="009344C2">
      <w:pPr>
        <w:suppressAutoHyphens/>
        <w:autoSpaceDE w:val="0"/>
        <w:autoSpaceDN w:val="0"/>
        <w:adjustRightInd w:val="0"/>
        <w:spacing w:after="0" w:line="360" w:lineRule="auto"/>
        <w:ind w:left="987" w:firstLine="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„6a. Zakaz, o którym mowa w ust. 6 pkt 2, nie dotyczy podmiotów wskazanych w art. 29 ust. 1 pkt 1</w:t>
      </w:r>
      <w:r w:rsidRPr="009344C2">
        <w:rPr>
          <w:rFonts w:ascii="Times New Roman" w:eastAsia="Times New Roman" w:hAnsi="Times New Roman" w:cs="Times New Roman"/>
          <w:bCs/>
          <w:sz w:val="24"/>
          <w:szCs w:val="24"/>
          <w:lang w:eastAsia="pl-PL"/>
        </w:rPr>
        <w:noBreakHyphen/>
        <w:t>3, a także organizatorów kursów, kształcącym w zawodzie pracownika ochrony.</w:t>
      </w:r>
    </w:p>
    <w:p w:rsidR="009344C2" w:rsidRPr="009344C2" w:rsidRDefault="009344C2" w:rsidP="009344C2">
      <w:pPr>
        <w:keepNext/>
        <w:suppressAutoHyphens/>
        <w:autoSpaceDE w:val="0"/>
        <w:autoSpaceDN w:val="0"/>
        <w:adjustRightInd w:val="0"/>
        <w:spacing w:after="0" w:line="360" w:lineRule="auto"/>
        <w:ind w:left="987" w:firstLine="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lastRenderedPageBreak/>
        <w:t>6b. Zakaz, o którym mowa w ust. 6 pkt 2, nie dotyczy również:</w:t>
      </w:r>
    </w:p>
    <w:p w:rsidR="009344C2" w:rsidRPr="009344C2" w:rsidRDefault="009344C2" w:rsidP="009344C2">
      <w:pPr>
        <w:spacing w:after="0" w:line="360" w:lineRule="auto"/>
        <w:ind w:left="1497"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 xml:space="preserve">1) stowarzyszeń wskazanym w art. 45 ustawy z dnia 7 kwietnia 1989 r. </w:t>
      </w:r>
      <w:r w:rsidRPr="009344C2">
        <w:rPr>
          <w:rFonts w:ascii="Times New Roman" w:eastAsia="Times New Roman" w:hAnsi="Times New Roman" w:cs="Times New Roman"/>
          <w:bCs/>
          <w:sz w:val="24"/>
          <w:szCs w:val="24"/>
          <w:lang w:eastAsia="pl-PL"/>
        </w:rPr>
        <w:noBreakHyphen/>
        <w:t xml:space="preserve"> Prawo o stowarzyszeniach (Dz. U. z 2017 r. poz. 210),</w:t>
      </w:r>
    </w:p>
    <w:p w:rsidR="009344C2" w:rsidRPr="009344C2" w:rsidRDefault="009344C2" w:rsidP="009344C2">
      <w:pPr>
        <w:keepNext/>
        <w:spacing w:after="0" w:line="360" w:lineRule="auto"/>
        <w:ind w:left="1497"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 xml:space="preserve">2) szkół </w:t>
      </w:r>
    </w:p>
    <w:p w:rsidR="009344C2" w:rsidRPr="009344C2" w:rsidRDefault="009344C2" w:rsidP="009344C2">
      <w:pPr>
        <w:spacing w:after="0" w:line="360" w:lineRule="auto"/>
        <w:ind w:left="987"/>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noBreakHyphen/>
        <w:t xml:space="preserve"> które zawarły porozumienie z Ministrem Obrony Narodowej lub ministrem właściwym do spraw wewnętrznych w sprawie realizacji szkolenia obronnego."; </w:t>
      </w:r>
    </w:p>
    <w:p w:rsidR="009344C2" w:rsidRPr="009344C2" w:rsidRDefault="009344C2" w:rsidP="009344C2">
      <w:pPr>
        <w:keepNext/>
        <w:spacing w:after="0" w:line="360" w:lineRule="auto"/>
        <w:ind w:left="51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5) w art. 10b po ust. 2 dodaje się ust. 2a w brzmieniu:</w:t>
      </w:r>
    </w:p>
    <w:p w:rsidR="009344C2" w:rsidRPr="009344C2" w:rsidRDefault="009344C2" w:rsidP="009344C2">
      <w:pPr>
        <w:suppressAutoHyphens/>
        <w:autoSpaceDE w:val="0"/>
        <w:autoSpaceDN w:val="0"/>
        <w:adjustRightInd w:val="0"/>
        <w:spacing w:after="0" w:line="360" w:lineRule="auto"/>
        <w:ind w:left="510" w:firstLine="510"/>
        <w:jc w:val="both"/>
        <w:rPr>
          <w:rFonts w:ascii="Times New Roman" w:eastAsia="Times New Roman" w:hAnsi="Times New Roman" w:cs="Times New Roman"/>
          <w:sz w:val="24"/>
          <w:szCs w:val="24"/>
          <w:lang w:eastAsia="pl-PL"/>
        </w:rPr>
      </w:pPr>
      <w:r w:rsidRPr="009344C2">
        <w:rPr>
          <w:rFonts w:ascii="Times New Roman" w:eastAsia="Times New Roman" w:hAnsi="Times New Roman" w:cs="Times New Roman"/>
          <w:sz w:val="24"/>
          <w:szCs w:val="24"/>
          <w:lang w:eastAsia="pl-PL"/>
        </w:rPr>
        <w:t>„2a. Polski związek sportowy, o którym mowa w ustawie z dnia 25 czerwca 2010 r. o sporcie, tworzy centralny zestaw potań egzaminacyjnych wykorzystywanych podczas egzaminu wskazanego w ust. 2. Zestaw pytań egzaminacyjnych jest udostępniany do wiadomości publicznej.”;</w:t>
      </w:r>
    </w:p>
    <w:p w:rsidR="009344C2" w:rsidRPr="009344C2" w:rsidRDefault="009344C2" w:rsidP="009344C2">
      <w:pPr>
        <w:keepNext/>
        <w:spacing w:after="0" w:line="360" w:lineRule="auto"/>
        <w:ind w:left="51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6) w art. 13:</w:t>
      </w:r>
    </w:p>
    <w:p w:rsidR="009344C2" w:rsidRPr="009344C2" w:rsidRDefault="009344C2" w:rsidP="009344C2">
      <w:pPr>
        <w:spacing w:after="0" w:line="360" w:lineRule="auto"/>
        <w:ind w:left="986" w:hanging="476"/>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a) w ust. 3 po wyrazach „broni palnej pozbawionej cech użytkowych” dodaje się przecinek oraz wyrazy „karty rejestracyjnej broni szkolnej”,</w:t>
      </w:r>
    </w:p>
    <w:p w:rsidR="009344C2" w:rsidRPr="009344C2" w:rsidRDefault="009344C2" w:rsidP="009344C2">
      <w:pPr>
        <w:spacing w:after="0" w:line="360" w:lineRule="auto"/>
        <w:ind w:left="986" w:hanging="476"/>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b) w ust. 5 po wyrazach „broni palnej pozbawionej cech użytkowych” dodaje się przecinek oraz wyrazy „broni szkolnej”,</w:t>
      </w:r>
    </w:p>
    <w:p w:rsidR="009344C2" w:rsidRPr="009344C2" w:rsidRDefault="009344C2" w:rsidP="009344C2">
      <w:pPr>
        <w:spacing w:after="0" w:line="360" w:lineRule="auto"/>
        <w:ind w:left="986" w:hanging="476"/>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c) w ust. 6 po wyrazach „broni palnej pozbawionej cech użytkowych” dodaje się wyrazy „oraz broni szkolnej”,</w:t>
      </w:r>
    </w:p>
    <w:p w:rsidR="009344C2" w:rsidRPr="009344C2" w:rsidRDefault="009344C2" w:rsidP="009344C2">
      <w:pPr>
        <w:spacing w:after="0" w:line="360" w:lineRule="auto"/>
        <w:ind w:left="986" w:hanging="476"/>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d) w ust. 9 po wyrazach „broni palnej pozbawionej cech użytkowych” dodaje się przecinek oraz wyrazy „broni szkolnej”;</w:t>
      </w:r>
    </w:p>
    <w:p w:rsidR="009344C2" w:rsidRPr="009344C2" w:rsidRDefault="009344C2" w:rsidP="009344C2">
      <w:pPr>
        <w:keepNext/>
        <w:spacing w:after="0" w:line="360" w:lineRule="auto"/>
        <w:ind w:left="51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7) po art. 14 dodaje się art. 14a w brzmieniu:</w:t>
      </w:r>
    </w:p>
    <w:p w:rsidR="009344C2" w:rsidRPr="009344C2" w:rsidRDefault="009344C2" w:rsidP="009344C2">
      <w:pPr>
        <w:suppressAutoHyphens/>
        <w:autoSpaceDE w:val="0"/>
        <w:autoSpaceDN w:val="0"/>
        <w:adjustRightInd w:val="0"/>
        <w:spacing w:after="0" w:line="240" w:lineRule="auto"/>
        <w:ind w:left="510" w:firstLine="510"/>
        <w:jc w:val="both"/>
        <w:rPr>
          <w:rFonts w:ascii="Times New Roman" w:eastAsia="Times New Roman" w:hAnsi="Times New Roman" w:cs="Times New Roman"/>
          <w:sz w:val="24"/>
          <w:szCs w:val="24"/>
          <w:lang w:eastAsia="pl-PL"/>
        </w:rPr>
      </w:pPr>
      <w:r w:rsidRPr="009344C2">
        <w:rPr>
          <w:rFonts w:ascii="Times New Roman" w:eastAsia="Times New Roman" w:hAnsi="Times New Roman" w:cs="Times New Roman"/>
          <w:sz w:val="24"/>
          <w:szCs w:val="24"/>
          <w:lang w:eastAsia="pl-PL"/>
        </w:rPr>
        <w:t>„Art. 14a. 1. Tłumik huku można nabywać na podstawie legitymacji posiadacza broni lub świadectwa broni, wyłącznie dla tej broni, która jest określona w legitymacji albo na podstawie świadectwa broni i pisemnego zamówienia podmiotu uprawnionego do nabycia tłumika huku.</w:t>
      </w:r>
    </w:p>
    <w:p w:rsidR="009344C2" w:rsidRPr="009344C2" w:rsidRDefault="009344C2" w:rsidP="009344C2">
      <w:pPr>
        <w:suppressAutoHyphens/>
        <w:autoSpaceDE w:val="0"/>
        <w:autoSpaceDN w:val="0"/>
        <w:adjustRightInd w:val="0"/>
        <w:spacing w:after="0" w:line="240" w:lineRule="auto"/>
        <w:ind w:left="510" w:firstLine="510"/>
        <w:jc w:val="both"/>
        <w:rPr>
          <w:rFonts w:ascii="Times New Roman" w:eastAsia="Times New Roman" w:hAnsi="Times New Roman" w:cs="Times New Roman"/>
          <w:sz w:val="24"/>
          <w:szCs w:val="24"/>
          <w:lang w:eastAsia="pl-PL"/>
        </w:rPr>
      </w:pPr>
      <w:r w:rsidRPr="009344C2">
        <w:rPr>
          <w:rFonts w:ascii="Times New Roman" w:eastAsia="Times New Roman" w:hAnsi="Times New Roman" w:cs="Times New Roman"/>
          <w:sz w:val="24"/>
          <w:szCs w:val="24"/>
          <w:lang w:eastAsia="pl-PL"/>
        </w:rPr>
        <w:t>2. Nabywca tłumika huku jest obowiązany zarejestrować go w ciągu 10 dni od dnia nabycia.</w:t>
      </w:r>
    </w:p>
    <w:p w:rsidR="009344C2" w:rsidRPr="009344C2" w:rsidRDefault="009344C2" w:rsidP="009344C2">
      <w:pPr>
        <w:suppressAutoHyphens/>
        <w:autoSpaceDE w:val="0"/>
        <w:autoSpaceDN w:val="0"/>
        <w:adjustRightInd w:val="0"/>
        <w:spacing w:after="0" w:line="240" w:lineRule="auto"/>
        <w:ind w:left="510" w:firstLine="510"/>
        <w:jc w:val="both"/>
        <w:rPr>
          <w:rFonts w:ascii="Times New Roman" w:eastAsia="Times New Roman" w:hAnsi="Times New Roman" w:cs="Times New Roman"/>
          <w:sz w:val="24"/>
          <w:szCs w:val="24"/>
          <w:lang w:eastAsia="pl-PL"/>
        </w:rPr>
      </w:pPr>
      <w:r w:rsidRPr="009344C2">
        <w:rPr>
          <w:rFonts w:ascii="Times New Roman" w:eastAsia="Times New Roman" w:hAnsi="Times New Roman" w:cs="Times New Roman"/>
          <w:sz w:val="24"/>
          <w:szCs w:val="24"/>
          <w:lang w:eastAsia="pl-PL"/>
        </w:rPr>
        <w:t>3. Rejestracji tłumika huku dokonuje się na podstawie dowodu nabycia tłumika huku.</w:t>
      </w:r>
    </w:p>
    <w:p w:rsidR="009344C2" w:rsidRPr="009344C2" w:rsidRDefault="009344C2" w:rsidP="009344C2">
      <w:pPr>
        <w:suppressAutoHyphens/>
        <w:autoSpaceDE w:val="0"/>
        <w:autoSpaceDN w:val="0"/>
        <w:adjustRightInd w:val="0"/>
        <w:spacing w:after="0" w:line="240" w:lineRule="auto"/>
        <w:ind w:left="510" w:firstLine="510"/>
        <w:jc w:val="both"/>
        <w:rPr>
          <w:rFonts w:ascii="Times New Roman" w:eastAsia="Times New Roman" w:hAnsi="Times New Roman" w:cs="Times New Roman"/>
          <w:sz w:val="24"/>
          <w:szCs w:val="24"/>
          <w:lang w:eastAsia="pl-PL"/>
        </w:rPr>
      </w:pPr>
      <w:r w:rsidRPr="009344C2">
        <w:rPr>
          <w:rFonts w:ascii="Times New Roman" w:eastAsia="Times New Roman" w:hAnsi="Times New Roman" w:cs="Times New Roman"/>
          <w:sz w:val="24"/>
          <w:szCs w:val="24"/>
          <w:lang w:eastAsia="pl-PL"/>
        </w:rPr>
        <w:t>4. Rejestracji tłumika huku dokonują organy właściwe do wydawania pozwoleń na broń.</w:t>
      </w:r>
    </w:p>
    <w:p w:rsidR="009344C2" w:rsidRPr="009344C2" w:rsidRDefault="009344C2" w:rsidP="009344C2">
      <w:pPr>
        <w:suppressAutoHyphens/>
        <w:autoSpaceDE w:val="0"/>
        <w:autoSpaceDN w:val="0"/>
        <w:adjustRightInd w:val="0"/>
        <w:spacing w:after="0" w:line="240" w:lineRule="auto"/>
        <w:ind w:left="510" w:firstLine="510"/>
        <w:jc w:val="both"/>
        <w:rPr>
          <w:rFonts w:ascii="Times New Roman" w:eastAsia="Times New Roman" w:hAnsi="Times New Roman" w:cs="Times New Roman"/>
          <w:sz w:val="24"/>
          <w:szCs w:val="24"/>
          <w:lang w:eastAsia="pl-PL"/>
        </w:rPr>
      </w:pPr>
      <w:r w:rsidRPr="009344C2">
        <w:rPr>
          <w:rFonts w:ascii="Times New Roman" w:eastAsia="Times New Roman" w:hAnsi="Times New Roman" w:cs="Times New Roman"/>
          <w:sz w:val="24"/>
          <w:szCs w:val="24"/>
          <w:lang w:eastAsia="pl-PL"/>
        </w:rPr>
        <w:t>5. Zarejestrowanie tłumika huku potwierdza się w legitymacji posiadacza broni albo w świadectwie broni.”;</w:t>
      </w:r>
    </w:p>
    <w:p w:rsidR="009344C2" w:rsidRPr="009344C2" w:rsidRDefault="009344C2" w:rsidP="009344C2">
      <w:pPr>
        <w:suppressAutoHyphens/>
        <w:autoSpaceDE w:val="0"/>
        <w:autoSpaceDN w:val="0"/>
        <w:adjustRightInd w:val="0"/>
        <w:spacing w:after="0" w:line="240" w:lineRule="auto"/>
        <w:ind w:left="510" w:firstLine="510"/>
        <w:jc w:val="both"/>
        <w:rPr>
          <w:rFonts w:ascii="Times New Roman" w:eastAsia="Times New Roman" w:hAnsi="Times New Roman" w:cs="Times New Roman"/>
          <w:sz w:val="24"/>
          <w:szCs w:val="24"/>
          <w:lang w:eastAsia="pl-PL"/>
        </w:rPr>
      </w:pPr>
    </w:p>
    <w:p w:rsidR="009344C2" w:rsidRPr="009344C2" w:rsidRDefault="009344C2" w:rsidP="009344C2">
      <w:pPr>
        <w:keepNext/>
        <w:spacing w:after="0" w:line="360" w:lineRule="auto"/>
        <w:ind w:left="51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8) w art. 16 po ust. 1 dodaje się ust. 1a w brzmieniu:</w:t>
      </w:r>
    </w:p>
    <w:p w:rsidR="009344C2" w:rsidRPr="009344C2" w:rsidRDefault="009344C2" w:rsidP="009344C2">
      <w:pPr>
        <w:suppressAutoHyphens/>
        <w:autoSpaceDE w:val="0"/>
        <w:autoSpaceDN w:val="0"/>
        <w:adjustRightInd w:val="0"/>
        <w:spacing w:after="0" w:line="360" w:lineRule="auto"/>
        <w:ind w:left="510" w:firstLine="510"/>
        <w:jc w:val="both"/>
        <w:rPr>
          <w:rFonts w:ascii="Times New Roman" w:eastAsia="Times New Roman" w:hAnsi="Times New Roman" w:cs="Times New Roman"/>
          <w:sz w:val="24"/>
          <w:szCs w:val="24"/>
          <w:lang w:eastAsia="pl-PL"/>
        </w:rPr>
      </w:pPr>
      <w:r w:rsidRPr="009344C2">
        <w:rPr>
          <w:rFonts w:ascii="Times New Roman" w:eastAsia="Times New Roman" w:hAnsi="Times New Roman" w:cs="Times New Roman"/>
          <w:sz w:val="24"/>
          <w:szCs w:val="24"/>
          <w:lang w:eastAsia="pl-PL"/>
        </w:rPr>
        <w:t xml:space="preserve">„1a. Komendant Główny Policji tworzy centralny zestaw pytań egzaminacyjnych wykorzystywanych podczas egzaminu, o którym mowa w ust. 1. Zestaw pytań </w:t>
      </w:r>
      <w:r w:rsidRPr="009344C2">
        <w:rPr>
          <w:rFonts w:ascii="Times New Roman" w:eastAsia="Times New Roman" w:hAnsi="Times New Roman" w:cs="Times New Roman"/>
          <w:sz w:val="24"/>
          <w:szCs w:val="24"/>
          <w:lang w:eastAsia="pl-PL"/>
        </w:rPr>
        <w:lastRenderedPageBreak/>
        <w:t>egzaminacyjnych jest udostępniany do wiadomości publicznej przez publikację na stronie internetowej Biuletynu Informacji Publicznej Komendy Głównej Policji.”;</w:t>
      </w:r>
    </w:p>
    <w:p w:rsidR="009344C2" w:rsidRPr="009344C2" w:rsidRDefault="009344C2" w:rsidP="009344C2">
      <w:pPr>
        <w:keepNext/>
        <w:spacing w:after="0" w:line="360" w:lineRule="auto"/>
        <w:ind w:left="51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9) w art. 17 w ust. 1 po pkt 5 dodaje się pkt 6 w brzmieniu:</w:t>
      </w:r>
    </w:p>
    <w:p w:rsidR="009344C2" w:rsidRPr="009344C2" w:rsidRDefault="009344C2" w:rsidP="009344C2">
      <w:pPr>
        <w:spacing w:after="0" w:line="360" w:lineRule="auto"/>
        <w:ind w:left="102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„6) obowiązek rejestracji tłumika huku, o którym mowa w art 14a ust. 2.”;</w:t>
      </w:r>
    </w:p>
    <w:p w:rsidR="009344C2" w:rsidRPr="009344C2" w:rsidRDefault="009344C2" w:rsidP="009344C2">
      <w:pPr>
        <w:keepNext/>
        <w:spacing w:after="0" w:line="360" w:lineRule="auto"/>
        <w:ind w:left="51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10) w art. 18 w ust. 5 po pkt 7 dodaje się pkt 8 w brzmieniu:</w:t>
      </w:r>
    </w:p>
    <w:p w:rsidR="009344C2" w:rsidRPr="009344C2" w:rsidRDefault="009344C2" w:rsidP="009344C2">
      <w:pPr>
        <w:spacing w:after="0" w:line="360" w:lineRule="auto"/>
        <w:ind w:left="102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 xml:space="preserve"> „8) obowiązku rejestracji tłumika huku, o którym mowa w art 14a ust. 2.”;</w:t>
      </w:r>
    </w:p>
    <w:p w:rsidR="009344C2" w:rsidRPr="009344C2" w:rsidRDefault="009344C2" w:rsidP="009344C2">
      <w:pPr>
        <w:keepNext/>
        <w:spacing w:after="0" w:line="360" w:lineRule="auto"/>
        <w:ind w:left="51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11) w art. 29:</w:t>
      </w:r>
    </w:p>
    <w:p w:rsidR="009344C2" w:rsidRPr="009344C2" w:rsidRDefault="009344C2" w:rsidP="009344C2">
      <w:pPr>
        <w:spacing w:after="0" w:line="360" w:lineRule="auto"/>
        <w:ind w:left="986" w:hanging="476"/>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a) w ust. 1 w pkt 4 średnik zastępuję się przecinkiem i dodaje się wyrazy „z zastrzeżeniem ust. 2;”,</w:t>
      </w:r>
    </w:p>
    <w:p w:rsidR="009344C2" w:rsidRPr="009344C2" w:rsidRDefault="009344C2" w:rsidP="009344C2">
      <w:pPr>
        <w:keepNext/>
        <w:spacing w:after="0" w:line="360" w:lineRule="auto"/>
        <w:ind w:left="986" w:hanging="476"/>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b) ust. 2 otrzymuje brzmienie:</w:t>
      </w:r>
    </w:p>
    <w:p w:rsidR="009344C2" w:rsidRPr="009344C2" w:rsidRDefault="009344C2" w:rsidP="009344C2">
      <w:pPr>
        <w:suppressAutoHyphens/>
        <w:autoSpaceDE w:val="0"/>
        <w:autoSpaceDN w:val="0"/>
        <w:adjustRightInd w:val="0"/>
        <w:spacing w:after="0" w:line="360" w:lineRule="auto"/>
        <w:ind w:left="987" w:firstLine="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„2. Świadectwo broni na broń szczególnie niebezpieczną, o której mowa w art. 10 ust. 5 pkt 1, może być wydane wyłącznie podmiotom, o których mowa w ust. 1 pkt 1 </w:t>
      </w:r>
      <w:r w:rsidRPr="009344C2">
        <w:rPr>
          <w:rFonts w:ascii="Times New Roman" w:eastAsia="Times New Roman" w:hAnsi="Times New Roman" w:cs="Times New Roman"/>
          <w:bCs/>
          <w:sz w:val="24"/>
          <w:szCs w:val="24"/>
          <w:lang w:eastAsia="pl-PL"/>
        </w:rPr>
        <w:noBreakHyphen/>
        <w:t xml:space="preserve"> 3, oraz  stowarzyszeniom wskazanym w art. 45 ustawy z dnia 7 kwietnia 1989 r. </w:t>
      </w:r>
      <w:r w:rsidRPr="009344C2">
        <w:rPr>
          <w:rFonts w:ascii="Times New Roman" w:eastAsia="Times New Roman" w:hAnsi="Times New Roman" w:cs="Times New Roman"/>
          <w:bCs/>
          <w:sz w:val="24"/>
          <w:szCs w:val="24"/>
          <w:lang w:eastAsia="pl-PL"/>
        </w:rPr>
        <w:noBreakHyphen/>
        <w:t xml:space="preserve"> Prawo o stowarzyszeniach, które zawarły porozumienie z Ministrem Obrony Narodowej lub ministrem właściwym do spraw wewnętrznych w sprawie realizacji szkolenia obronnego, w celu szkolenia i realizacji ćwiczeń strzeleckich, a także organizatorom kursów, kształcącym w zawodzie pracownika ochrony.”,</w:t>
      </w:r>
    </w:p>
    <w:p w:rsidR="009344C2" w:rsidRPr="009344C2" w:rsidRDefault="009344C2" w:rsidP="009344C2">
      <w:pPr>
        <w:keepNext/>
        <w:spacing w:after="0" w:line="360" w:lineRule="auto"/>
        <w:ind w:left="986" w:hanging="476"/>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c) po ust. 3 dodaje się ust. 4 w brzmieniu:</w:t>
      </w:r>
    </w:p>
    <w:p w:rsidR="009344C2" w:rsidRPr="009344C2" w:rsidRDefault="009344C2" w:rsidP="009344C2">
      <w:pPr>
        <w:suppressAutoHyphens/>
        <w:autoSpaceDE w:val="0"/>
        <w:autoSpaceDN w:val="0"/>
        <w:adjustRightInd w:val="0"/>
        <w:spacing w:after="0" w:line="360" w:lineRule="auto"/>
        <w:ind w:left="987" w:firstLine="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„4. Podmioty wskazane w ust. 2 oraz szkoły, które zawarły porozumienie z Ministrem Obrony Narodowej lub ministrem właściwym do spraw wewnętrznych w sprawie realizacji szkolenia obronnego, po uzyskaniu świadectwa broni, mogą nabywać amunicję wskazaną w art. 10 ust. 6 pkt 2.”;</w:t>
      </w:r>
    </w:p>
    <w:p w:rsidR="009344C2" w:rsidRPr="009344C2" w:rsidRDefault="009344C2" w:rsidP="009344C2">
      <w:pPr>
        <w:keepNext/>
        <w:spacing w:after="0" w:line="360" w:lineRule="auto"/>
        <w:ind w:left="51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12) w art. 30 po ust. 1b dodaje się ustęp 1c w brzmieniu:</w:t>
      </w:r>
    </w:p>
    <w:p w:rsidR="009344C2" w:rsidRPr="009344C2" w:rsidRDefault="009344C2" w:rsidP="009344C2">
      <w:pPr>
        <w:suppressAutoHyphens/>
        <w:autoSpaceDE w:val="0"/>
        <w:autoSpaceDN w:val="0"/>
        <w:adjustRightInd w:val="0"/>
        <w:spacing w:after="0" w:line="360" w:lineRule="auto"/>
        <w:ind w:left="510" w:firstLine="510"/>
        <w:jc w:val="both"/>
        <w:rPr>
          <w:rFonts w:ascii="Times New Roman" w:eastAsia="Times New Roman" w:hAnsi="Times New Roman" w:cs="Times New Roman"/>
          <w:sz w:val="24"/>
          <w:szCs w:val="24"/>
          <w:lang w:eastAsia="pl-PL"/>
        </w:rPr>
      </w:pPr>
      <w:r w:rsidRPr="009344C2">
        <w:rPr>
          <w:rFonts w:ascii="Times New Roman" w:eastAsia="Times New Roman" w:hAnsi="Times New Roman" w:cs="Times New Roman"/>
          <w:sz w:val="24"/>
          <w:szCs w:val="24"/>
          <w:lang w:eastAsia="pl-PL"/>
        </w:rPr>
        <w:t>„1c. Wymóg zatrudnienia, o którym mowa w ust. 1, nie dotyczy członków stowarzyszeń, o których mowa w art. 29 ust. 2,  podczas uczestnictwa, organizacji lub przeprowadzania szkoleń i realizacji ćwiczeń strzeleckich.”;</w:t>
      </w:r>
    </w:p>
    <w:p w:rsidR="009344C2" w:rsidRPr="009344C2" w:rsidRDefault="009344C2" w:rsidP="009344C2">
      <w:pPr>
        <w:keepNext/>
        <w:spacing w:after="0" w:line="360" w:lineRule="auto"/>
        <w:ind w:left="510" w:hanging="510"/>
        <w:jc w:val="both"/>
        <w:rPr>
          <w:rFonts w:ascii="Times New Roman" w:eastAsia="Times New Roman" w:hAnsi="Times New Roman" w:cs="Times New Roman"/>
          <w:bCs/>
          <w:sz w:val="24"/>
          <w:szCs w:val="24"/>
          <w:lang w:eastAsia="pl-PL"/>
        </w:rPr>
      </w:pPr>
      <w:r w:rsidRPr="009344C2">
        <w:rPr>
          <w:rFonts w:ascii="Times New Roman" w:eastAsia="Times New Roman" w:hAnsi="Times New Roman" w:cs="Times New Roman"/>
          <w:bCs/>
          <w:sz w:val="24"/>
          <w:szCs w:val="24"/>
          <w:lang w:eastAsia="pl-PL"/>
        </w:rPr>
        <w:t>13) w art. 45 dotychczasową jego treść oznacza się jako ust. 1 i dodaje się ust. 2 w brzmieniu:</w:t>
      </w:r>
    </w:p>
    <w:p w:rsidR="009344C2" w:rsidRPr="009344C2" w:rsidRDefault="009344C2" w:rsidP="009344C2">
      <w:pPr>
        <w:suppressAutoHyphens/>
        <w:autoSpaceDE w:val="0"/>
        <w:autoSpaceDN w:val="0"/>
        <w:adjustRightInd w:val="0"/>
        <w:spacing w:after="0" w:line="360" w:lineRule="auto"/>
        <w:ind w:left="510" w:firstLine="510"/>
        <w:jc w:val="both"/>
        <w:rPr>
          <w:rFonts w:ascii="Times New Roman" w:eastAsia="Times New Roman" w:hAnsi="Times New Roman" w:cs="Times New Roman"/>
          <w:sz w:val="24"/>
          <w:szCs w:val="24"/>
          <w:lang w:eastAsia="pl-PL"/>
        </w:rPr>
      </w:pPr>
      <w:r w:rsidRPr="009344C2">
        <w:rPr>
          <w:rFonts w:ascii="Times New Roman" w:eastAsia="Times New Roman" w:hAnsi="Times New Roman" w:cs="Times New Roman"/>
          <w:sz w:val="24"/>
          <w:szCs w:val="24"/>
          <w:lang w:eastAsia="pl-PL"/>
        </w:rPr>
        <w:t>"2. Broń palna wyposażona w tłumik huku może być używana tylko na strzelnicach i wyłącznie w celach, o których mowa w ust. 1.”.</w:t>
      </w:r>
    </w:p>
    <w:p w:rsidR="009344C2" w:rsidRPr="009344C2" w:rsidRDefault="009344C2" w:rsidP="009344C2">
      <w:pPr>
        <w:suppressAutoHyphens/>
        <w:autoSpaceDE w:val="0"/>
        <w:autoSpaceDN w:val="0"/>
        <w:adjustRightInd w:val="0"/>
        <w:spacing w:before="120" w:after="0" w:line="360" w:lineRule="auto"/>
        <w:ind w:firstLine="510"/>
        <w:jc w:val="both"/>
        <w:rPr>
          <w:rFonts w:ascii="Times New Roman" w:eastAsia="Times New Roman" w:hAnsi="Times New Roman" w:cs="Times New Roman"/>
          <w:sz w:val="24"/>
          <w:szCs w:val="24"/>
          <w:lang w:eastAsia="pl-PL"/>
        </w:rPr>
      </w:pPr>
      <w:r w:rsidRPr="009344C2">
        <w:rPr>
          <w:rFonts w:ascii="Times New Roman" w:eastAsia="Times New Roman" w:hAnsi="Times New Roman" w:cs="Times New Roman"/>
          <w:b/>
          <w:sz w:val="24"/>
          <w:szCs w:val="24"/>
          <w:lang w:eastAsia="pl-PL"/>
        </w:rPr>
        <w:t>Art. 2.</w:t>
      </w:r>
      <w:r w:rsidRPr="009344C2">
        <w:rPr>
          <w:rFonts w:ascii="Times New Roman" w:eastAsia="Times New Roman" w:hAnsi="Times New Roman" w:cs="Times New Roman"/>
          <w:sz w:val="24"/>
          <w:szCs w:val="24"/>
          <w:lang w:eastAsia="pl-PL"/>
        </w:rPr>
        <w:t xml:space="preserve"> Ustawa wchodzi w życie po upływie 14 dni od dnia ogłoszenia.</w:t>
      </w:r>
    </w:p>
    <w:p w:rsidR="009344C2" w:rsidRDefault="009344C2" w:rsidP="009344C2">
      <w:pPr>
        <w:spacing w:after="200" w:line="360" w:lineRule="auto"/>
        <w:rPr>
          <w:rFonts w:ascii="Times New Roman" w:eastAsia="Calibri" w:hAnsi="Times New Roman" w:cs="Times New Roman"/>
          <w:bCs/>
          <w:sz w:val="24"/>
          <w:szCs w:val="24"/>
        </w:rPr>
      </w:pPr>
    </w:p>
    <w:p w:rsidR="009344C2" w:rsidRPr="009344C2" w:rsidRDefault="009344C2" w:rsidP="009344C2">
      <w:pPr>
        <w:spacing w:after="200" w:line="360" w:lineRule="auto"/>
        <w:ind w:left="7080" w:firstLine="708"/>
        <w:rPr>
          <w:rFonts w:ascii="Times New Roman" w:eastAsia="Calibri" w:hAnsi="Times New Roman" w:cs="Times New Roman"/>
          <w:bCs/>
          <w:sz w:val="24"/>
          <w:szCs w:val="24"/>
        </w:rPr>
      </w:pPr>
      <w:r w:rsidRPr="009344C2">
        <w:rPr>
          <w:rFonts w:ascii="Times New Roman" w:eastAsia="Calibri" w:hAnsi="Times New Roman" w:cs="Times New Roman"/>
          <w:bCs/>
          <w:sz w:val="24"/>
          <w:szCs w:val="24"/>
        </w:rPr>
        <w:lastRenderedPageBreak/>
        <w:t>PROJEKT</w:t>
      </w:r>
    </w:p>
    <w:p w:rsidR="009344C2" w:rsidRPr="009344C2" w:rsidRDefault="009344C2" w:rsidP="009344C2">
      <w:pPr>
        <w:spacing w:after="200" w:line="360" w:lineRule="auto"/>
        <w:ind w:firstLine="708"/>
        <w:jc w:val="center"/>
        <w:rPr>
          <w:rFonts w:ascii="Times New Roman" w:eastAsia="Calibri" w:hAnsi="Times New Roman" w:cs="Times New Roman"/>
          <w:bCs/>
          <w:sz w:val="24"/>
          <w:szCs w:val="24"/>
        </w:rPr>
      </w:pPr>
    </w:p>
    <w:p w:rsidR="009344C2" w:rsidRPr="009344C2" w:rsidRDefault="009344C2" w:rsidP="009344C2">
      <w:pPr>
        <w:spacing w:after="200" w:line="360" w:lineRule="auto"/>
        <w:ind w:firstLine="708"/>
        <w:jc w:val="center"/>
        <w:rPr>
          <w:rFonts w:ascii="Times New Roman" w:eastAsia="Calibri" w:hAnsi="Times New Roman" w:cs="Times New Roman"/>
          <w:bCs/>
          <w:sz w:val="24"/>
          <w:szCs w:val="24"/>
        </w:rPr>
      </w:pPr>
      <w:r w:rsidRPr="009344C2">
        <w:rPr>
          <w:rFonts w:ascii="Times New Roman" w:eastAsia="Calibri" w:hAnsi="Times New Roman" w:cs="Times New Roman"/>
          <w:bCs/>
          <w:sz w:val="24"/>
          <w:szCs w:val="24"/>
        </w:rPr>
        <w:t>UZASADNIENIE</w:t>
      </w:r>
    </w:p>
    <w:p w:rsidR="009344C2" w:rsidRDefault="009344C2" w:rsidP="009344C2">
      <w:pPr>
        <w:spacing w:after="200" w:line="360" w:lineRule="auto"/>
        <w:jc w:val="both"/>
        <w:rPr>
          <w:rFonts w:ascii="Times New Roman" w:eastAsia="Calibri" w:hAnsi="Times New Roman" w:cs="Times New Roman"/>
          <w:bCs/>
          <w:sz w:val="24"/>
          <w:szCs w:val="24"/>
        </w:rPr>
      </w:pPr>
    </w:p>
    <w:p w:rsidR="009344C2" w:rsidRPr="009344C2" w:rsidRDefault="009344C2" w:rsidP="009344C2">
      <w:pPr>
        <w:spacing w:after="200" w:line="360" w:lineRule="auto"/>
        <w:ind w:firstLine="708"/>
        <w:jc w:val="both"/>
        <w:rPr>
          <w:rFonts w:ascii="Times New Roman" w:eastAsia="Calibri" w:hAnsi="Times New Roman" w:cs="Times New Roman"/>
          <w:b/>
          <w:sz w:val="24"/>
          <w:szCs w:val="24"/>
        </w:rPr>
      </w:pPr>
      <w:r w:rsidRPr="009344C2">
        <w:rPr>
          <w:rFonts w:ascii="Times New Roman" w:eastAsia="Calibri" w:hAnsi="Times New Roman" w:cs="Times New Roman"/>
          <w:b/>
          <w:sz w:val="24"/>
          <w:szCs w:val="24"/>
        </w:rPr>
        <w:t>Wyjaśnienie potrzeby i celu wydania ustawy.</w:t>
      </w:r>
    </w:p>
    <w:p w:rsidR="009344C2" w:rsidRPr="009344C2" w:rsidRDefault="009344C2" w:rsidP="009344C2">
      <w:pPr>
        <w:spacing w:after="200" w:line="360" w:lineRule="auto"/>
        <w:ind w:firstLine="708"/>
        <w:jc w:val="both"/>
        <w:rPr>
          <w:rFonts w:ascii="Times New Roman" w:eastAsia="Calibri" w:hAnsi="Times New Roman" w:cs="Times New Roman"/>
          <w:bCs/>
          <w:sz w:val="24"/>
          <w:szCs w:val="24"/>
        </w:rPr>
      </w:pPr>
      <w:r w:rsidRPr="009344C2">
        <w:rPr>
          <w:rFonts w:ascii="Times New Roman" w:eastAsia="Calibri" w:hAnsi="Times New Roman" w:cs="Times New Roman"/>
          <w:bCs/>
          <w:sz w:val="24"/>
          <w:szCs w:val="24"/>
        </w:rPr>
        <w:t>Profesjonalizacja Sił Zbrojnych Rzeczypospolitej Polskiej, polegająca na „zawieszeniu” obowiązkowych form pełnienia czynnej służby wojskowej, a zwłaszcza zasadniczej służby wojskowej i przeszkolenia wojskowego absolwentów szkół wyższych, spowodowała radykalne ograniczenie w zakresie dopływu wyszkolonych żołnierzy do zasobu rezerw osobowych Sił Zbrojnych Rzeczypospolitej Polskiej.</w:t>
      </w:r>
    </w:p>
    <w:p w:rsidR="009344C2" w:rsidRPr="009344C2" w:rsidRDefault="009344C2" w:rsidP="009344C2">
      <w:pPr>
        <w:spacing w:after="200" w:line="360" w:lineRule="auto"/>
        <w:ind w:firstLine="708"/>
        <w:jc w:val="both"/>
        <w:rPr>
          <w:rFonts w:ascii="Times New Roman" w:eastAsia="Calibri" w:hAnsi="Times New Roman" w:cs="Times New Roman"/>
          <w:bCs/>
          <w:sz w:val="24"/>
          <w:szCs w:val="24"/>
        </w:rPr>
      </w:pPr>
      <w:r w:rsidRPr="009344C2">
        <w:rPr>
          <w:rFonts w:ascii="Times New Roman" w:eastAsia="Calibri" w:hAnsi="Times New Roman" w:cs="Times New Roman"/>
          <w:bCs/>
          <w:sz w:val="24"/>
          <w:szCs w:val="24"/>
        </w:rPr>
        <w:t>W związku z przedstawionymi wyżej okolicznościami resort obrony narodowej podjął działania zmierzające do stworzenia systemu ochotniczego szkolenia rezerw osobowych Sił Zbrojnych w oparciu o klasy mundurowe, szkolenie studentów w ramach Legii Akademickiej oraz organizacje proobronne. Dla zapewnienia efektywności procesu szkolenia wojskowego rezerw osobowych na poziomie oczekiwanym przez Siły Zbrojne RP, planuje się do jego realizacji wykorzystywać sprzęt wojskowy zbędny aktualnie dla Sił Zbrojnych. Istotnym czynnikiem w procesie szkolenia wyżej wymienionych podmiotów jest także posiadanie stosownej infrastruktury do szkolenia strzeleckiego. W celu umożliwiania realizacji tych zamierzeń niezbędne jest dokonanie niewielkich zmian w obecnie obowiązującym systemie reglamentacji dostępu do broni. W szczególności w zakresie:</w:t>
      </w:r>
    </w:p>
    <w:p w:rsidR="009344C2" w:rsidRPr="009344C2" w:rsidRDefault="009344C2" w:rsidP="009344C2">
      <w:pPr>
        <w:numPr>
          <w:ilvl w:val="0"/>
          <w:numId w:val="2"/>
        </w:numPr>
        <w:spacing w:after="200" w:line="360" w:lineRule="auto"/>
        <w:contextualSpacing/>
        <w:jc w:val="both"/>
        <w:rPr>
          <w:rFonts w:ascii="Times New Roman" w:eastAsia="Calibri" w:hAnsi="Times New Roman" w:cs="Times New Roman"/>
          <w:bCs/>
          <w:sz w:val="24"/>
          <w:szCs w:val="24"/>
        </w:rPr>
      </w:pPr>
      <w:r w:rsidRPr="009344C2">
        <w:rPr>
          <w:rFonts w:ascii="Times New Roman" w:eastAsia="Calibri" w:hAnsi="Times New Roman" w:cs="Times New Roman"/>
          <w:bCs/>
          <w:sz w:val="24"/>
          <w:szCs w:val="24"/>
        </w:rPr>
        <w:t>ustanowienia nowego rodzaju broni – broni szkolnej;</w:t>
      </w:r>
    </w:p>
    <w:p w:rsidR="009344C2" w:rsidRPr="009344C2" w:rsidRDefault="009344C2" w:rsidP="009344C2">
      <w:pPr>
        <w:numPr>
          <w:ilvl w:val="0"/>
          <w:numId w:val="2"/>
        </w:numPr>
        <w:spacing w:after="200" w:line="360" w:lineRule="auto"/>
        <w:contextualSpacing/>
        <w:jc w:val="both"/>
        <w:rPr>
          <w:rFonts w:ascii="Times New Roman" w:eastAsia="Calibri" w:hAnsi="Times New Roman" w:cs="Times New Roman"/>
          <w:bCs/>
          <w:sz w:val="24"/>
          <w:szCs w:val="24"/>
        </w:rPr>
      </w:pPr>
      <w:r w:rsidRPr="009344C2">
        <w:rPr>
          <w:rFonts w:ascii="Times New Roman" w:eastAsia="Calibri" w:hAnsi="Times New Roman" w:cs="Times New Roman"/>
          <w:bCs/>
          <w:sz w:val="24"/>
          <w:szCs w:val="24"/>
        </w:rPr>
        <w:t>umożliwienia stosowania tłumika huku w czasie strzelania na strzelnicy;</w:t>
      </w:r>
    </w:p>
    <w:p w:rsidR="009344C2" w:rsidRPr="009344C2" w:rsidRDefault="009344C2" w:rsidP="009344C2">
      <w:pPr>
        <w:numPr>
          <w:ilvl w:val="0"/>
          <w:numId w:val="2"/>
        </w:numPr>
        <w:spacing w:after="200" w:line="360" w:lineRule="auto"/>
        <w:contextualSpacing/>
        <w:jc w:val="both"/>
        <w:rPr>
          <w:rFonts w:ascii="Times New Roman" w:eastAsia="Calibri" w:hAnsi="Times New Roman" w:cs="Times New Roman"/>
          <w:bCs/>
          <w:sz w:val="24"/>
          <w:szCs w:val="24"/>
        </w:rPr>
      </w:pPr>
      <w:r w:rsidRPr="009344C2">
        <w:rPr>
          <w:rFonts w:ascii="Times New Roman" w:eastAsia="Calibri" w:hAnsi="Times New Roman" w:cs="Times New Roman"/>
          <w:bCs/>
          <w:sz w:val="24"/>
          <w:szCs w:val="24"/>
        </w:rPr>
        <w:t>rozszerzenia kręgu podmiotów uprawnionych do posiadania broni samoczynnej o podmioty prowadzące strzelnice oraz organizacje proobronne, które zawarły porozumienie z Ministrem Obrony Narodowej lub ministrem właściwym do spraw wewnętrznych w sprawie realizacji szkolenia obronnego;</w:t>
      </w:r>
    </w:p>
    <w:p w:rsidR="009344C2" w:rsidRPr="009344C2" w:rsidRDefault="009344C2" w:rsidP="009344C2">
      <w:pPr>
        <w:numPr>
          <w:ilvl w:val="0"/>
          <w:numId w:val="2"/>
        </w:numPr>
        <w:spacing w:after="200" w:line="360" w:lineRule="auto"/>
        <w:contextualSpacing/>
        <w:jc w:val="both"/>
        <w:rPr>
          <w:rFonts w:ascii="Times New Roman" w:eastAsia="Calibri" w:hAnsi="Times New Roman" w:cs="Times New Roman"/>
          <w:bCs/>
          <w:sz w:val="24"/>
          <w:szCs w:val="24"/>
        </w:rPr>
      </w:pPr>
      <w:r w:rsidRPr="009344C2">
        <w:rPr>
          <w:rFonts w:ascii="Times New Roman" w:eastAsia="Calibri" w:hAnsi="Times New Roman" w:cs="Times New Roman"/>
          <w:bCs/>
          <w:sz w:val="24"/>
          <w:szCs w:val="24"/>
        </w:rPr>
        <w:t xml:space="preserve">umożliwienia wykorzystywania przez jednostki organizacyjne i przedsiębiorców, którzy powołali wewnętrzne służby ochrony, przedsiębiorców, którzy uzyskali koncesje na prowadzenie działalności gospodarczej w zakresie usług ochrony osób </w:t>
      </w:r>
      <w:r w:rsidRPr="009344C2">
        <w:rPr>
          <w:rFonts w:ascii="Times New Roman" w:eastAsia="Calibri" w:hAnsi="Times New Roman" w:cs="Times New Roman"/>
          <w:bCs/>
          <w:sz w:val="24"/>
          <w:szCs w:val="24"/>
        </w:rPr>
        <w:br/>
        <w:t>i mienia, podmioty prowadzące strzelnice oraz organizacje proobronne,</w:t>
      </w:r>
      <w:r w:rsidRPr="009344C2">
        <w:rPr>
          <w:rFonts w:ascii="Times New Roman" w:eastAsia="Calibri" w:hAnsi="Times New Roman" w:cs="Times New Roman"/>
          <w:sz w:val="24"/>
          <w:szCs w:val="24"/>
        </w:rPr>
        <w:t xml:space="preserve"> </w:t>
      </w:r>
      <w:r w:rsidRPr="009344C2">
        <w:rPr>
          <w:rFonts w:ascii="Times New Roman" w:eastAsia="Calibri" w:hAnsi="Times New Roman" w:cs="Times New Roman"/>
          <w:bCs/>
          <w:sz w:val="24"/>
          <w:szCs w:val="24"/>
        </w:rPr>
        <w:t xml:space="preserve">które zawarły </w:t>
      </w:r>
      <w:r w:rsidRPr="009344C2">
        <w:rPr>
          <w:rFonts w:ascii="Times New Roman" w:eastAsia="Calibri" w:hAnsi="Times New Roman" w:cs="Times New Roman"/>
          <w:bCs/>
          <w:sz w:val="24"/>
          <w:szCs w:val="24"/>
        </w:rPr>
        <w:lastRenderedPageBreak/>
        <w:t>porozumienie z Ministrem Obrony Narodowej lub ministrem właściwym do spraw wewnętrznych, w sprawie realizacji szkolenia obronnego, amunicji pochodzenia wojskowego (z rdzeniem twardszym od stopu ołowiu);</w:t>
      </w:r>
    </w:p>
    <w:p w:rsidR="009344C2" w:rsidRPr="009344C2" w:rsidRDefault="009344C2" w:rsidP="009344C2">
      <w:pPr>
        <w:numPr>
          <w:ilvl w:val="0"/>
          <w:numId w:val="2"/>
        </w:numPr>
        <w:spacing w:after="200" w:line="360" w:lineRule="auto"/>
        <w:contextualSpacing/>
        <w:jc w:val="both"/>
        <w:rPr>
          <w:rFonts w:ascii="Times New Roman" w:eastAsia="Calibri" w:hAnsi="Times New Roman" w:cs="Times New Roman"/>
          <w:bCs/>
          <w:sz w:val="24"/>
          <w:szCs w:val="24"/>
        </w:rPr>
      </w:pPr>
      <w:r w:rsidRPr="009344C2">
        <w:rPr>
          <w:rFonts w:ascii="Times New Roman" w:eastAsia="Calibri" w:hAnsi="Times New Roman" w:cs="Times New Roman"/>
          <w:bCs/>
          <w:sz w:val="24"/>
          <w:szCs w:val="24"/>
        </w:rPr>
        <w:t>wprowadzenia obowiązku ustalania i udostępniania przez Komendanta Głównego Policji oraz Polski Związek Strzelectwa Sportowego centralnego rejestru pytań egzaminacyjnych wykorzystywanych podczas egzaminu, który są obowiązane zdać osoby ubiegającej się o pozwolenie na broń.</w:t>
      </w:r>
    </w:p>
    <w:p w:rsidR="009344C2" w:rsidRDefault="009344C2" w:rsidP="009344C2">
      <w:pPr>
        <w:spacing w:after="200" w:line="360" w:lineRule="auto"/>
        <w:ind w:firstLine="708"/>
        <w:jc w:val="both"/>
        <w:rPr>
          <w:rFonts w:ascii="Times New Roman" w:eastAsia="Calibri" w:hAnsi="Times New Roman" w:cs="Times New Roman"/>
          <w:b/>
          <w:sz w:val="24"/>
          <w:szCs w:val="24"/>
        </w:rPr>
      </w:pPr>
    </w:p>
    <w:p w:rsidR="009344C2" w:rsidRPr="009344C2" w:rsidRDefault="009344C2" w:rsidP="009344C2">
      <w:pPr>
        <w:spacing w:after="200" w:line="360" w:lineRule="auto"/>
        <w:ind w:firstLine="708"/>
        <w:jc w:val="both"/>
        <w:rPr>
          <w:rFonts w:ascii="Times New Roman" w:eastAsia="Calibri" w:hAnsi="Times New Roman" w:cs="Times New Roman"/>
          <w:b/>
          <w:sz w:val="24"/>
          <w:szCs w:val="24"/>
        </w:rPr>
      </w:pPr>
      <w:r w:rsidRPr="009344C2">
        <w:rPr>
          <w:rFonts w:ascii="Times New Roman" w:eastAsia="Calibri" w:hAnsi="Times New Roman" w:cs="Times New Roman"/>
          <w:b/>
          <w:sz w:val="24"/>
          <w:szCs w:val="24"/>
        </w:rPr>
        <w:t xml:space="preserve">Przedstawienie rzeczywistego stanu w dziedzinie, która ma być unormowana </w:t>
      </w:r>
    </w:p>
    <w:p w:rsidR="009344C2" w:rsidRPr="009344C2" w:rsidRDefault="009344C2" w:rsidP="009344C2">
      <w:pPr>
        <w:spacing w:after="200" w:line="360" w:lineRule="auto"/>
        <w:ind w:firstLine="708"/>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 xml:space="preserve">W obecnym stanie faktycznym wspieranie budowanego systemu ochotniczego szkolenia rezerw osobowych Sił Zbrojnych RP napotyka szereg utrudnień natury formalnej. Należy podkreślić, że obowiązujący stan prawny przewiduje możliwość przekazywania organizacjom społecznym uzbrojenia i sprzętu wojskowego. Jednakże przepisy regulujące sferę cywilnego posiadania broni i amunicji oraz wykorzystywania jej do szkolenia uniemożliwiają lub znacznie ograniczają wykorzystywanie uzbrojenia (broni szkolnej oraz samoczynnej) i amunicji (z rdzeniem twardszym niż stop ołowiu) pochodzenia wojskowego. W tym stanie rzeczy zapasy broni i amunicji zbędnej Siłom Zbrojnym RP nie mogą być przekazywane podmiotom cywilnym, prowadzącym szkolenie wojskowe przyszłych żołnierzy rezerwy. </w:t>
      </w:r>
    </w:p>
    <w:p w:rsidR="009344C2" w:rsidRPr="009344C2" w:rsidRDefault="009344C2" w:rsidP="009344C2">
      <w:pPr>
        <w:spacing w:after="200" w:line="360" w:lineRule="auto"/>
        <w:ind w:firstLine="708"/>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Infrastruktura niezbędna do prowadzenia szkolenia wojskowego, a w szczególności strzeleckiego, wymaga odtworzenia. Budowa, rewitalizacja lub utrzymanie części strzelnic, które ze względu na towarzyszący ich funkcjonowaniu hałas, napotyka na znaczne trudności, w tym przede wszystkim ze strony okolicznych mieszkańców. Z tego względu działania zmierzające do ograniczenia negatywnego oddziaływania strzelnic na otoczenie wydają się być elementem pożądanym z punktu widzenia obronności i bezpieczeństwa państwa, jak również wymogów ochrony środowiska.</w:t>
      </w:r>
    </w:p>
    <w:p w:rsidR="009344C2" w:rsidRPr="009344C2" w:rsidRDefault="009344C2" w:rsidP="009344C2">
      <w:pPr>
        <w:spacing w:after="200" w:line="360" w:lineRule="auto"/>
        <w:ind w:firstLine="708"/>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 xml:space="preserve">Osoby ubiegające się o pozwolenie na broń obowiązane są zdać stosowny egzamin. Jednakże pytania na tym egzaminie nie są jednolite dla całego kraju. Nie gwarantują więc, że osoba, która zdała wspomniany egzamin, będzie posiadała wiedzę z zakresu sprawnego </w:t>
      </w:r>
      <w:r w:rsidRPr="009344C2">
        <w:rPr>
          <w:rFonts w:ascii="Times New Roman" w:eastAsia="Calibri" w:hAnsi="Times New Roman" w:cs="Times New Roman"/>
          <w:sz w:val="24"/>
          <w:szCs w:val="24"/>
        </w:rPr>
        <w:br/>
        <w:t>i bezpiecznego posługiwania się bronią na niezbędnym poziomie.</w:t>
      </w:r>
    </w:p>
    <w:p w:rsidR="009344C2" w:rsidRDefault="009344C2" w:rsidP="009344C2">
      <w:pPr>
        <w:spacing w:after="200" w:line="360" w:lineRule="auto"/>
        <w:ind w:firstLine="708"/>
        <w:jc w:val="both"/>
        <w:rPr>
          <w:rFonts w:ascii="Times New Roman" w:eastAsia="Calibri" w:hAnsi="Times New Roman" w:cs="Times New Roman"/>
          <w:b/>
          <w:sz w:val="24"/>
          <w:szCs w:val="24"/>
        </w:rPr>
      </w:pPr>
    </w:p>
    <w:p w:rsidR="009344C2" w:rsidRPr="009344C2" w:rsidRDefault="009344C2" w:rsidP="009344C2">
      <w:pPr>
        <w:spacing w:after="200" w:line="360" w:lineRule="auto"/>
        <w:ind w:firstLine="708"/>
        <w:jc w:val="both"/>
        <w:rPr>
          <w:rFonts w:ascii="Times New Roman" w:eastAsia="Calibri" w:hAnsi="Times New Roman" w:cs="Times New Roman"/>
          <w:b/>
          <w:sz w:val="24"/>
          <w:szCs w:val="24"/>
        </w:rPr>
      </w:pPr>
      <w:r w:rsidRPr="009344C2">
        <w:rPr>
          <w:rFonts w:ascii="Times New Roman" w:eastAsia="Calibri" w:hAnsi="Times New Roman" w:cs="Times New Roman"/>
          <w:b/>
          <w:sz w:val="24"/>
          <w:szCs w:val="24"/>
        </w:rPr>
        <w:lastRenderedPageBreak/>
        <w:t>Różnice pomiędzy dotychczasowym, a projektowanym stanem prawnym</w:t>
      </w:r>
    </w:p>
    <w:p w:rsidR="009344C2" w:rsidRPr="009344C2" w:rsidRDefault="009344C2" w:rsidP="009344C2">
      <w:pPr>
        <w:spacing w:after="200" w:line="360" w:lineRule="auto"/>
        <w:ind w:firstLine="709"/>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 xml:space="preserve">W obecnym stanie prawnym nie istnieje kategoria broni – broń szkolna. Projekt przewiduje ustanowienie nowego rodzaju broni – broni szkolnej. Bronią szkolną będzie broń lufowa wyprodukowana w celach szkoleniowych w sposób uniemożliwiający oddanie strzału oraz przekrój broni lufowej, pozbawiony możliwości oddania strzału i przeznaczony do celów szkoleniowych. Będzie to zatem broń wytworzona od podstawy jako broń pozbawiona możliwości oddania strzału, a jednocześnie zapewniająca ruchomość elementów istotnych </w:t>
      </w:r>
      <w:r w:rsidRPr="009344C2">
        <w:rPr>
          <w:rFonts w:ascii="Times New Roman" w:eastAsia="Calibri" w:hAnsi="Times New Roman" w:cs="Times New Roman"/>
          <w:sz w:val="24"/>
          <w:szCs w:val="24"/>
        </w:rPr>
        <w:br/>
        <w:t>w nauce obsługi broni. Wspomniana broń będzie mogła być wykorzystywana do prowadzenia szkolenia strzeleckiego w zakresie, w jakim nie daje takiej możliwości broń pozbawiona cech użytkowych, ze względu na wymogi wynikające z rozporządzenia wykonawczego Komisji (UE) 2015/2403 z dnia 15 grudnia 2015 r. ustanawiającego wspólne wytyczne dotyczące norm i technik pozbawiania broni cech użytkowych w celu zagwarantowania, że broń pozbawiona cech użytkowych trwale nie nadaje się do użytku (Dz. Urz. .UE L 333 z 19 grudnia 2015 r.), które wymagają od broni pozbawionej cech użytkowych unieruchomienia jej wszystkich istotnych elementów (brak możliwości wpinania/wypinania magazynka, przeładowania i innych czynności niezbędnych w procesie nauki bezpiecznej obsługi broni). Proponowana regulacja umożliwi także przekazywanie broni szkolnej wycofywanej z Sił Zbrojnych RP partnerom społecznym zainteresowanym prowadzeniem szkolenia wojskowego, bez konieczności jej kosztownego modyfikowania (niszczenia) do stanu broni pozbawionej cech użytkowych, której wykorzystanie do prowadzenia szkolenia jest znacznie ograniczone lub wręcz niemożliwe. Broń szkolną będzie można posiadać na podstawie karty rejestracyjnej broni szkolnej wydanej przez właściwego ze względu na miejsce stałego pobytu zainteresowanej osoby lub siedzibę zainteresowanego podmiotu komendanta wojewódzkiego Policji, a w przypadku żołnierzy zawodowych - właściwego komendanta oddziału Żandarmerii Wojskowej.</w:t>
      </w:r>
    </w:p>
    <w:p w:rsidR="009344C2" w:rsidRPr="009344C2" w:rsidRDefault="009344C2" w:rsidP="009344C2">
      <w:pPr>
        <w:spacing w:after="200" w:line="360" w:lineRule="auto"/>
        <w:ind w:firstLine="709"/>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 xml:space="preserve">Zgodnie z obowiązującymi przepisami tłumiki huku mogą być w posiadaniu osób zainteresowanych, natomiast nie można posiadać broni wyposażonej w tłumik huku lub przystosowanej do montowania tłumika huku oraz strzelania z tej broni. Proponowana regulacja przewiduje umożliwienie stosowania tłumiku huku w czasie strzelania na strzelnicy. Takie rozwiązanie ograniczy negatywne oddziaływanie strzelnic na otoczenie. Wiele strzelnic boryka się z problemem hałasu towarzyszącemu strzelaniu, przez co ich działalność spotyka się z negatywnym odbiorem okolicznych mieszkańców. W szczególności z takimi problemami </w:t>
      </w:r>
      <w:r w:rsidRPr="009344C2">
        <w:rPr>
          <w:rFonts w:ascii="Times New Roman" w:eastAsia="Calibri" w:hAnsi="Times New Roman" w:cs="Times New Roman"/>
          <w:sz w:val="24"/>
          <w:szCs w:val="24"/>
        </w:rPr>
        <w:lastRenderedPageBreak/>
        <w:t xml:space="preserve">mamy do czynienia w większych aglomeracjach miejskich. Przewiduje się, że wspomniane rozwiązanie pozwoli także na rewitalizację wielu strzelnic obecnie zamkniętych ze względu na hałas. </w:t>
      </w:r>
    </w:p>
    <w:p w:rsidR="009344C2" w:rsidRPr="009344C2" w:rsidRDefault="009344C2" w:rsidP="009344C2">
      <w:pPr>
        <w:spacing w:after="200" w:line="360" w:lineRule="auto"/>
        <w:ind w:firstLine="709"/>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 xml:space="preserve">Tłumik huku będzie można nabywać na podstawie legitymacji posiadacza broni lub świadectwa broni, wyłącznie dla tej broni, która jest określona w legitymacji albo świadectwie broni. Nabywca tłumiku huku będzie także obowiązany zarejestrować go w ciągu 10 dni od dnia nabycia. </w:t>
      </w:r>
    </w:p>
    <w:p w:rsidR="009344C2" w:rsidRPr="009344C2" w:rsidRDefault="009344C2" w:rsidP="009344C2">
      <w:pPr>
        <w:spacing w:after="200" w:line="360" w:lineRule="auto"/>
        <w:ind w:firstLine="709"/>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Należy podkreślić, że możliwość wykorzystywania tłumików huku, a nawet obowiązek ich stosowania, przewiduje ustawodawstwo wielu państw:</w:t>
      </w:r>
    </w:p>
    <w:p w:rsidR="009344C2" w:rsidRPr="009344C2" w:rsidRDefault="009344C2" w:rsidP="009344C2">
      <w:pPr>
        <w:numPr>
          <w:ilvl w:val="0"/>
          <w:numId w:val="3"/>
        </w:numPr>
        <w:spacing w:after="200" w:line="360" w:lineRule="auto"/>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Finlandia - dozwolone do strzelań sportowych i łowiectwa;</w:t>
      </w:r>
    </w:p>
    <w:p w:rsidR="009344C2" w:rsidRPr="009344C2" w:rsidRDefault="009344C2" w:rsidP="009344C2">
      <w:pPr>
        <w:numPr>
          <w:ilvl w:val="0"/>
          <w:numId w:val="3"/>
        </w:numPr>
        <w:spacing w:after="200" w:line="360" w:lineRule="auto"/>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Szwecja - dozwolone na podstawie osobnego pozwolenia;</w:t>
      </w:r>
    </w:p>
    <w:p w:rsidR="009344C2" w:rsidRPr="009344C2" w:rsidRDefault="009344C2" w:rsidP="009344C2">
      <w:pPr>
        <w:numPr>
          <w:ilvl w:val="0"/>
          <w:numId w:val="3"/>
        </w:numPr>
        <w:spacing w:after="200" w:line="360" w:lineRule="auto"/>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Francja – tłumiki posiadają taką samą kategorię, jak broń do której są zamontowane - co wiąże się z brakiem możliwości rejestracji tłumików dla rekonstruktorów czy broni czarnoprochowej;</w:t>
      </w:r>
    </w:p>
    <w:p w:rsidR="009344C2" w:rsidRPr="009344C2" w:rsidRDefault="009344C2" w:rsidP="009344C2">
      <w:pPr>
        <w:numPr>
          <w:ilvl w:val="0"/>
          <w:numId w:val="3"/>
        </w:numPr>
        <w:spacing w:after="200" w:line="360" w:lineRule="auto"/>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Wielka Brytania - dozwolone, wymagają pozwolenia i rejestracji;</w:t>
      </w:r>
    </w:p>
    <w:p w:rsidR="009344C2" w:rsidRPr="009344C2" w:rsidRDefault="009344C2" w:rsidP="009344C2">
      <w:pPr>
        <w:numPr>
          <w:ilvl w:val="0"/>
          <w:numId w:val="3"/>
        </w:numPr>
        <w:spacing w:after="200" w:line="360" w:lineRule="auto"/>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Szwajcaria - dozwolone bez ograniczeń;</w:t>
      </w:r>
    </w:p>
    <w:p w:rsidR="009344C2" w:rsidRPr="009344C2" w:rsidRDefault="009344C2" w:rsidP="009344C2">
      <w:pPr>
        <w:numPr>
          <w:ilvl w:val="0"/>
          <w:numId w:val="3"/>
        </w:numPr>
        <w:spacing w:after="200" w:line="360" w:lineRule="auto"/>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Norwegia - dozwolone bez ograniczeń;</w:t>
      </w:r>
    </w:p>
    <w:p w:rsidR="009344C2" w:rsidRPr="009344C2" w:rsidRDefault="009344C2" w:rsidP="009344C2">
      <w:pPr>
        <w:numPr>
          <w:ilvl w:val="0"/>
          <w:numId w:val="3"/>
        </w:numPr>
        <w:spacing w:after="200" w:line="360" w:lineRule="auto"/>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Dania - dozwolone do celów łowieckich, podlegają rejestracji;</w:t>
      </w:r>
    </w:p>
    <w:p w:rsidR="009344C2" w:rsidRPr="009344C2" w:rsidRDefault="009344C2" w:rsidP="009344C2">
      <w:pPr>
        <w:numPr>
          <w:ilvl w:val="0"/>
          <w:numId w:val="3"/>
        </w:numPr>
        <w:spacing w:after="200" w:line="360" w:lineRule="auto"/>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Niemcy - dozwolone dla osób posiadających pozwolenie na broń do celów sportowych i łowieckich;</w:t>
      </w:r>
    </w:p>
    <w:p w:rsidR="009344C2" w:rsidRPr="009344C2" w:rsidRDefault="009344C2" w:rsidP="009344C2">
      <w:pPr>
        <w:numPr>
          <w:ilvl w:val="0"/>
          <w:numId w:val="3"/>
        </w:numPr>
        <w:spacing w:after="200" w:line="360" w:lineRule="auto"/>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Estonia – dozwolone, ale można z nich korzystać i montować do broni tylko na strzelnicach.</w:t>
      </w:r>
    </w:p>
    <w:p w:rsidR="009344C2" w:rsidRPr="009344C2" w:rsidRDefault="009344C2" w:rsidP="009344C2">
      <w:pPr>
        <w:spacing w:after="200" w:line="360" w:lineRule="auto"/>
        <w:ind w:firstLine="709"/>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 xml:space="preserve">Krąg podmiotów, które są uprawnione do posiadania broni samoczynnej, został ograniczony przez obowiązujące przepisy do jednostek organizacyjnych i przedsiębiorców, którzy powołali wewnętrzne służby ochrony, przedsiębiorców, którzy uzyskali koncesje na prowadzenie działalności gospodarczej w zakresie usług ochrony osób i mienia, oraz organizatorów kursów, kształcących w zawodzie pracownika ochrony. Aktualne regulacje prawne nie dają także możliwości wykorzystywania amunicji pełnopłaszczowej z rdzeniem twardszym niż stop ołowiu (amunicji pochodzenia wojskowego) do działalności ochroniarskiej i prowadzenia szkoleń. </w:t>
      </w:r>
    </w:p>
    <w:p w:rsidR="009344C2" w:rsidRPr="009344C2" w:rsidRDefault="009344C2" w:rsidP="009344C2">
      <w:pPr>
        <w:spacing w:after="200" w:line="360" w:lineRule="auto"/>
        <w:ind w:firstLine="709"/>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lastRenderedPageBreak/>
        <w:t xml:space="preserve">Projektowane regulacje przewidują możliwość posiadania, poza wspomnianymi podmiotami, broni samoczynnej przez  organizacje proobronne, a także amunicji pochodzenia wojskowego przez szkoły prowadzące klasy mundurowe i organizacje proobronne. Powyższe będzie dotyczyło jedynie zainteresowanych szkół prowadzących klasy mundurowe i organizacji proobronnych, które zawarły porozumienie z Ministrem Spraw Wewnętrznych i Administracji lub Ministrem Obrony Narodowej, dysponują magazynami spełniającymi rygorystyczne wymogi bezpieczeństwa oraz przeszkolonym personelem posiadającym uprawnienia do prowadzenia szkolenia strzeleckiego. </w:t>
      </w:r>
    </w:p>
    <w:p w:rsidR="009344C2" w:rsidRPr="009344C2" w:rsidRDefault="009344C2" w:rsidP="009344C2">
      <w:pPr>
        <w:spacing w:after="200" w:line="360" w:lineRule="auto"/>
        <w:ind w:firstLine="709"/>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 xml:space="preserve">Przedmiotowe rozwiązanie pozwoli na prowadzenia szkolenia strzeleckiego przez organizacje proobronne z wykorzystaniem nie tylko broni samopowtarzalnej, jak ma to miejsce obecnie, ale także broni samoczynnej. Umożliwi także organizacjom proobronnym i klasom mundurowym realizowanie szkolenia strzeleckiego z użyciem amunicji wojskowej (z pociskiem pełnopłaszczowym, którego rdzeń jest twardszy od stopu ołowiu). Powyższe umożliwi wykorzystanie broni zbędnej dla Sił Zbrojnych RP oraz amunicji kalibru 7,62x39 (Układu Warszawskiego) przez organizacje proobronne oraz, w przypadku wspomnianej amunicji, przez klasy mundurowe, po jej przekazaniu tym podmiotom przez wojsko. Należy podkreślić, że brak możliwości przekazywania tego sprzętu wojskowego zainteresowanym instytucjom spowoduje konieczność utylizacji przedmiotowej amunicji, co pociągnie za sobą stosowne koszty dla Skarbu Państwa. Ogólny trend wśród innych państw jest taki, by przekazywać amunicję i broń wyłączoną z użytkowania w służbach mundurowych do szkolenia organizacji przygotowujących do służby wojskowej. </w:t>
      </w:r>
    </w:p>
    <w:p w:rsidR="009344C2" w:rsidRPr="009344C2" w:rsidRDefault="009344C2" w:rsidP="009344C2">
      <w:pPr>
        <w:spacing w:after="200" w:line="360" w:lineRule="auto"/>
        <w:ind w:firstLine="709"/>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Rozwiązania w zakresie amunicji z rdzeniem twardszy od stopu ołowiu, podobne do proponowanych, są stosowane w następujących krajach:</w:t>
      </w:r>
    </w:p>
    <w:p w:rsidR="009344C2" w:rsidRPr="009344C2" w:rsidRDefault="009344C2" w:rsidP="009344C2">
      <w:pPr>
        <w:numPr>
          <w:ilvl w:val="0"/>
          <w:numId w:val="4"/>
        </w:numPr>
        <w:spacing w:after="200" w:line="360" w:lineRule="auto"/>
        <w:ind w:left="1134" w:hanging="425"/>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Finlandia - dozwolona, o ile nie jest to amunicja przeciwpancerna/penetrująca przeciw kamizelkom kuloodpornym;</w:t>
      </w:r>
    </w:p>
    <w:p w:rsidR="009344C2" w:rsidRPr="009344C2" w:rsidRDefault="009344C2" w:rsidP="009344C2">
      <w:pPr>
        <w:numPr>
          <w:ilvl w:val="0"/>
          <w:numId w:val="4"/>
        </w:numPr>
        <w:spacing w:after="200" w:line="360" w:lineRule="auto"/>
        <w:ind w:left="1134" w:hanging="425"/>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 xml:space="preserve">Szwecja – dozwolona, co więcej dozwolona jest sprzedaż amunicji smugowej </w:t>
      </w:r>
      <w:r w:rsidRPr="009344C2">
        <w:rPr>
          <w:rFonts w:ascii="Times New Roman" w:eastAsia="Calibri" w:hAnsi="Times New Roman" w:cs="Times New Roman"/>
          <w:sz w:val="24"/>
          <w:szCs w:val="24"/>
        </w:rPr>
        <w:br/>
        <w:t>w kalibrze 22lr;</w:t>
      </w:r>
    </w:p>
    <w:p w:rsidR="009344C2" w:rsidRPr="009344C2" w:rsidRDefault="009344C2" w:rsidP="009344C2">
      <w:pPr>
        <w:numPr>
          <w:ilvl w:val="0"/>
          <w:numId w:val="4"/>
        </w:numPr>
        <w:spacing w:after="200" w:line="360" w:lineRule="auto"/>
        <w:ind w:left="1134" w:hanging="425"/>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Słowacja – dozwolona, o ile twardość stali w rdzeniu pocisku nie przekracza 43HRC;</w:t>
      </w:r>
    </w:p>
    <w:p w:rsidR="009344C2" w:rsidRPr="009344C2" w:rsidRDefault="009344C2" w:rsidP="009344C2">
      <w:pPr>
        <w:numPr>
          <w:ilvl w:val="0"/>
          <w:numId w:val="4"/>
        </w:numPr>
        <w:spacing w:after="200" w:line="360" w:lineRule="auto"/>
        <w:ind w:left="1134" w:hanging="425"/>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Francja – dozwolona, o ile nie jest to amunicja przeciwpancerna/penetrująca przeciw kamizelkom kuloodpornym;</w:t>
      </w:r>
    </w:p>
    <w:p w:rsidR="009344C2" w:rsidRPr="009344C2" w:rsidRDefault="009344C2" w:rsidP="009344C2">
      <w:pPr>
        <w:numPr>
          <w:ilvl w:val="0"/>
          <w:numId w:val="4"/>
        </w:numPr>
        <w:spacing w:after="200" w:line="360" w:lineRule="auto"/>
        <w:ind w:left="1134" w:hanging="425"/>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Hiszpania – dozwolona, pod warunkiem, że kształt pocisku jest zaokrąglony;</w:t>
      </w:r>
    </w:p>
    <w:p w:rsidR="009344C2" w:rsidRPr="009344C2" w:rsidRDefault="009344C2" w:rsidP="009344C2">
      <w:pPr>
        <w:numPr>
          <w:ilvl w:val="0"/>
          <w:numId w:val="4"/>
        </w:numPr>
        <w:spacing w:after="200" w:line="360" w:lineRule="auto"/>
        <w:ind w:left="1134" w:hanging="425"/>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lastRenderedPageBreak/>
        <w:t>Szwajcaria – dozwolona.</w:t>
      </w:r>
    </w:p>
    <w:p w:rsidR="009344C2" w:rsidRPr="009344C2" w:rsidRDefault="009344C2" w:rsidP="009344C2">
      <w:pPr>
        <w:spacing w:after="200" w:line="360" w:lineRule="auto"/>
        <w:ind w:firstLine="709"/>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Zmieniana ustawa nie przewiduje również norm nakazujących ustalanie i udostępnianie katalogu pytań na egzamin wymagany przy ubieganiu się o pozwolenie na broń. Projektowany akt wprowadza obowiązek określenia i udostępniania przez Komendanta Głównego Policji oraz Polski Związek Strzelectwa Sportowego centralnego rejestru pytań egzaminacyjnych wykorzystywanych podczas wspomnianego egzaminu. Wspomniane rozwiązanie ma zapewnić przede wszystkim właściwy poziom wiedzy osób, które zdają wspomniany egzamin. Ponadto omawiany przepis umożliwi ujednolicenie zakresu wiedzy niezbędnej do zdania tego egzaminu w całym kraju. Projektowane rozwiązanie jest analogiczne w stosunku do zasad stosowanych do pytań egzaminacyjnych na prawo jazdy.</w:t>
      </w:r>
    </w:p>
    <w:p w:rsidR="009344C2" w:rsidRPr="009344C2" w:rsidRDefault="009344C2" w:rsidP="009344C2">
      <w:pPr>
        <w:spacing w:after="200" w:line="360" w:lineRule="auto"/>
        <w:ind w:firstLine="708"/>
        <w:jc w:val="both"/>
        <w:rPr>
          <w:rFonts w:ascii="Times New Roman" w:eastAsia="Calibri" w:hAnsi="Times New Roman" w:cs="Times New Roman"/>
          <w:b/>
          <w:sz w:val="24"/>
          <w:szCs w:val="24"/>
        </w:rPr>
      </w:pPr>
      <w:r w:rsidRPr="009344C2">
        <w:rPr>
          <w:rFonts w:ascii="Times New Roman" w:eastAsia="Calibri" w:hAnsi="Times New Roman" w:cs="Times New Roman"/>
          <w:b/>
          <w:sz w:val="24"/>
          <w:szCs w:val="24"/>
        </w:rPr>
        <w:t>Przewidywane skutki społeczne, gospodarcze, finansowe i prawne</w:t>
      </w:r>
    </w:p>
    <w:p w:rsidR="009344C2" w:rsidRPr="009344C2" w:rsidRDefault="009344C2" w:rsidP="009344C2">
      <w:pPr>
        <w:numPr>
          <w:ilvl w:val="0"/>
          <w:numId w:val="1"/>
        </w:numPr>
        <w:spacing w:after="200" w:line="360" w:lineRule="auto"/>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Skutki gospodarcze – brak znaczących skutków gospodarczych. Przewiduje się jednak zwiększenie zainteresowania strzelectwem, a tym samym rozwój rynku związanego z obrotem bronią i prowadzeniem strzelnic.</w:t>
      </w:r>
    </w:p>
    <w:p w:rsidR="009344C2" w:rsidRPr="009344C2" w:rsidRDefault="009344C2" w:rsidP="009344C2">
      <w:pPr>
        <w:numPr>
          <w:ilvl w:val="0"/>
          <w:numId w:val="1"/>
        </w:numPr>
        <w:spacing w:after="200" w:line="360" w:lineRule="auto"/>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Skutki społeczne – projektowana regulacja przyczyni się przede wszystkim do stworzenia systemu ochotniczego szkolenia rezerw osobowych Sił Zbrojnych RP. Jednocześnie przewiduje się że będzie skutkowała upowszechnieniem strzelectwa w Polsce, co wiąże się ze zwiększeniem sprawności fizycznej społeczeństwa oraz zwiększeniem liczby osób przeszkolonych strzelecko i możliwych do wykorzystania w systemie obronnym państwa. Jednocześnie omawiana regulacja wpłynie na rozwoju infrastruktury strzeleckiej.</w:t>
      </w:r>
    </w:p>
    <w:p w:rsidR="009344C2" w:rsidRPr="009344C2" w:rsidRDefault="009344C2" w:rsidP="009344C2">
      <w:pPr>
        <w:numPr>
          <w:ilvl w:val="0"/>
          <w:numId w:val="1"/>
        </w:numPr>
        <w:spacing w:after="200" w:line="360" w:lineRule="auto"/>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 xml:space="preserve">Finansowe – projekt nie generuje kosztów bezpośrednich. Daje natomiast możliwość efektywnego zagospodarowania wycofywanego sprzętu wojskowego oraz ograniczy konieczność wydatkowania środków Skarbu Państwa na utylizację amunicji, której kończy się okres używalności. </w:t>
      </w:r>
    </w:p>
    <w:p w:rsidR="009344C2" w:rsidRPr="009344C2" w:rsidRDefault="009344C2" w:rsidP="009344C2">
      <w:pPr>
        <w:numPr>
          <w:ilvl w:val="0"/>
          <w:numId w:val="1"/>
        </w:numPr>
        <w:spacing w:after="200" w:line="360" w:lineRule="auto"/>
        <w:contextualSpacing/>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 xml:space="preserve">Prawne – projektowany akt wprowadzi do obrotu prawnego regulacje umożliwiające stworzenie efektywnego systemu ochotniczego szkolenia rezerw osobowych Sił Zbrojnych RP. </w:t>
      </w:r>
    </w:p>
    <w:p w:rsidR="009344C2" w:rsidRDefault="009344C2" w:rsidP="009344C2">
      <w:pPr>
        <w:spacing w:after="200" w:line="360" w:lineRule="auto"/>
        <w:ind w:firstLine="708"/>
        <w:jc w:val="both"/>
        <w:rPr>
          <w:rFonts w:ascii="Times New Roman" w:eastAsia="Calibri" w:hAnsi="Times New Roman" w:cs="Times New Roman"/>
          <w:b/>
          <w:sz w:val="24"/>
          <w:szCs w:val="24"/>
        </w:rPr>
      </w:pPr>
    </w:p>
    <w:p w:rsidR="009344C2" w:rsidRPr="009344C2" w:rsidRDefault="009344C2" w:rsidP="009344C2">
      <w:pPr>
        <w:spacing w:after="200" w:line="360" w:lineRule="auto"/>
        <w:ind w:firstLine="708"/>
        <w:jc w:val="both"/>
        <w:rPr>
          <w:rFonts w:ascii="Times New Roman" w:eastAsia="Calibri" w:hAnsi="Times New Roman" w:cs="Times New Roman"/>
          <w:b/>
          <w:sz w:val="24"/>
          <w:szCs w:val="24"/>
        </w:rPr>
      </w:pPr>
      <w:bookmarkStart w:id="0" w:name="_GoBack"/>
      <w:bookmarkEnd w:id="0"/>
      <w:r w:rsidRPr="009344C2">
        <w:rPr>
          <w:rFonts w:ascii="Times New Roman" w:eastAsia="Calibri" w:hAnsi="Times New Roman" w:cs="Times New Roman"/>
          <w:b/>
          <w:sz w:val="24"/>
          <w:szCs w:val="24"/>
        </w:rPr>
        <w:t xml:space="preserve">Źródła finansowania </w:t>
      </w:r>
    </w:p>
    <w:p w:rsidR="009344C2" w:rsidRPr="009344C2" w:rsidRDefault="009344C2" w:rsidP="009344C2">
      <w:pPr>
        <w:spacing w:after="200" w:line="360" w:lineRule="auto"/>
        <w:ind w:firstLine="708"/>
        <w:jc w:val="both"/>
        <w:rPr>
          <w:rFonts w:ascii="Times New Roman" w:eastAsia="Calibri" w:hAnsi="Times New Roman" w:cs="Times New Roman"/>
          <w:sz w:val="24"/>
          <w:szCs w:val="24"/>
        </w:rPr>
      </w:pPr>
      <w:r w:rsidRPr="009344C2">
        <w:rPr>
          <w:rFonts w:ascii="Times New Roman" w:eastAsia="Calibri" w:hAnsi="Times New Roman" w:cs="Times New Roman"/>
          <w:sz w:val="24"/>
          <w:szCs w:val="24"/>
        </w:rPr>
        <w:t>Projekt nie generuje bezpośrednich kosztów dla Skarbu Państwa.</w:t>
      </w:r>
    </w:p>
    <w:p w:rsidR="009344C2" w:rsidRPr="009344C2" w:rsidRDefault="009344C2" w:rsidP="009344C2">
      <w:pPr>
        <w:spacing w:after="200" w:line="360" w:lineRule="auto"/>
        <w:ind w:firstLine="708"/>
        <w:jc w:val="both"/>
        <w:rPr>
          <w:rFonts w:ascii="Times New Roman" w:eastAsia="Calibri" w:hAnsi="Times New Roman" w:cs="Times New Roman"/>
          <w:b/>
          <w:sz w:val="24"/>
          <w:szCs w:val="24"/>
        </w:rPr>
      </w:pPr>
      <w:r w:rsidRPr="009344C2">
        <w:rPr>
          <w:rFonts w:ascii="Times New Roman" w:eastAsia="Calibri" w:hAnsi="Times New Roman" w:cs="Times New Roman"/>
          <w:b/>
          <w:sz w:val="24"/>
          <w:szCs w:val="24"/>
        </w:rPr>
        <w:lastRenderedPageBreak/>
        <w:t>Oświadczenie o zgodności projektu ustawy z prawem Unii Europejskiej albo oświadczenie, że przedmiot projektowanej regulacji nie jest objęty prawem Unii Europejskiej</w:t>
      </w:r>
    </w:p>
    <w:p w:rsidR="009344C2" w:rsidRPr="009344C2" w:rsidRDefault="009344C2" w:rsidP="009344C2">
      <w:pPr>
        <w:spacing w:after="200" w:line="360" w:lineRule="auto"/>
        <w:jc w:val="both"/>
        <w:rPr>
          <w:rFonts w:ascii="Times New Roman" w:eastAsia="Calibri" w:hAnsi="Times New Roman" w:cs="Times New Roman"/>
          <w:bCs/>
          <w:sz w:val="24"/>
          <w:szCs w:val="24"/>
        </w:rPr>
      </w:pPr>
      <w:r w:rsidRPr="009344C2">
        <w:rPr>
          <w:rFonts w:ascii="Times New Roman" w:eastAsia="Calibri" w:hAnsi="Times New Roman" w:cs="Times New Roman"/>
          <w:sz w:val="24"/>
          <w:szCs w:val="24"/>
        </w:rPr>
        <w:t>Przedkładany projekt ustawy jest zgodny z prawem Unii Europejskiej.</w:t>
      </w:r>
    </w:p>
    <w:p w:rsidR="009344C2" w:rsidRPr="009344C2" w:rsidRDefault="009344C2" w:rsidP="009344C2">
      <w:pPr>
        <w:spacing w:after="200" w:line="276" w:lineRule="auto"/>
        <w:rPr>
          <w:rFonts w:ascii="Times New Roman" w:eastAsia="Calibri" w:hAnsi="Times New Roman" w:cs="Times New Roman"/>
          <w:sz w:val="24"/>
          <w:szCs w:val="24"/>
        </w:rPr>
      </w:pPr>
    </w:p>
    <w:p w:rsidR="00596581" w:rsidRPr="009344C2" w:rsidRDefault="00596581">
      <w:pPr>
        <w:rPr>
          <w:rFonts w:ascii="Times New Roman" w:hAnsi="Times New Roman" w:cs="Times New Roman"/>
          <w:sz w:val="24"/>
          <w:szCs w:val="24"/>
        </w:rPr>
      </w:pPr>
    </w:p>
    <w:sectPr w:rsidR="00596581" w:rsidRPr="009344C2" w:rsidSect="001A7F15">
      <w:headerReference w:type="default" r:id="rId5"/>
      <w:footnotePr>
        <w:numRestart w:val="eachSect"/>
      </w:footnotePr>
      <w:pgSz w:w="11906" w:h="16838"/>
      <w:pgMar w:top="1560" w:right="1434" w:bottom="1560" w:left="1418" w:header="709" w:footer="709"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F3" w:rsidRPr="00B371CC" w:rsidRDefault="009344C2" w:rsidP="00B371CC">
    <w:pPr>
      <w:pStyle w:val="Nagwek"/>
      <w:jc w:val="center"/>
    </w:pPr>
    <w:r>
      <w:t xml:space="preserve">– </w:t>
    </w:r>
    <w:r>
      <w:fldChar w:fldCharType="begin"/>
    </w:r>
    <w:r>
      <w:instrText xml:space="preserve"> PAGE  \* MERGEFORMAT </w:instrText>
    </w:r>
    <w:r>
      <w:fldChar w:fldCharType="separate"/>
    </w:r>
    <w:r>
      <w:rPr>
        <w:noProof/>
      </w:rPr>
      <w:t>10</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143B"/>
    <w:multiLevelType w:val="hybridMultilevel"/>
    <w:tmpl w:val="499A12CA"/>
    <w:lvl w:ilvl="0" w:tplc="85FCAA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6DA6ACB"/>
    <w:multiLevelType w:val="hybridMultilevel"/>
    <w:tmpl w:val="1D9EBBB4"/>
    <w:lvl w:ilvl="0" w:tplc="31500F24">
      <w:start w:val="1"/>
      <w:numFmt w:val="decimal"/>
      <w:lvlText w:val="%1)"/>
      <w:lvlJc w:val="left"/>
      <w:pPr>
        <w:ind w:left="1765" w:hanging="1056"/>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70B05391"/>
    <w:multiLevelType w:val="hybridMultilevel"/>
    <w:tmpl w:val="12D6F92E"/>
    <w:lvl w:ilvl="0" w:tplc="1D7A3EA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78DC64EE"/>
    <w:multiLevelType w:val="hybridMultilevel"/>
    <w:tmpl w:val="D7206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C2"/>
    <w:rsid w:val="00596581"/>
    <w:rsid w:val="00934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AC3D5-0466-4315-A873-9CA94561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344C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2698</Words>
  <Characters>16193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 PiS</dc:creator>
  <cp:keywords/>
  <dc:description/>
  <cp:lastModifiedBy>Aleksandra Gałaj</cp:lastModifiedBy>
  <cp:revision>1</cp:revision>
  <dcterms:created xsi:type="dcterms:W3CDTF">2017-10-31T13:53:00Z</dcterms:created>
  <dcterms:modified xsi:type="dcterms:W3CDTF">2017-10-31T13:58:00Z</dcterms:modified>
</cp:coreProperties>
</file>