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6765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</w:t>
      </w:r>
    </w:p>
    <w:p w14:paraId="12A370E6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14:paraId="232EEDEA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Wnoszę skargę Telewizję Polską S.A. w związku z wyemitowanym w dniu 20 maja 2020 roku o godzinie 20:05 na antenie TVP 1 program pt. "Alarm!", w części dotyczącej postrzelenia z broni czarnoprochowej kobiety w Legnicy oraz nabywania i posiadania przez obywateli takiej broni, a w szczególności na fragment programu zrealizowany przy użyciu ukrytej kamery.</w:t>
      </w:r>
    </w:p>
    <w:p w14:paraId="5A69F2FD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14:paraId="2D9BAA9B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mojej ocenie program nacechowany był rażącym brakiem obiektywizmu, stronniczością i nie skrywaną wrogością nadawcy wobec broni czarnoprochowej oraz nosił znamiona manipulacji widzem. </w:t>
      </w:r>
    </w:p>
    <w:p w14:paraId="47ECB5DA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Rażący brak obiektywizmu wynikał z faktu, że obok obrazów przestępczego użycia broni palnej czarnoprochowej, nadawca zaniechał zaprezentowania użycia broni czarnoprochowej w słusznej obronie koniecznej. Nadawca zafałszował obraz używania broni czarnoprochowej pokazując jej zupełnie wyjątkowe przestępcze, a zaniechał zaprezentowania tej broni jako przedmiotu zawodów sportowych, inscenizacji historycznych, a właśnie tak broń tego rodzaju jest używana w Polsce. Informacje medialne w tym zakresie są swobodnie dostępne w Internecie. </w:t>
      </w:r>
    </w:p>
    <w:p w14:paraId="5F095937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ten sposób opinia publiczna została wprowadzona w błąd jakoby broń palna czarnoprochowa była wykorzystywana wyłącznie w celach przestępczych „zabijała Polaków”, a odbiorcy programu nie mogli poznać przypadków użycia takiej broni w społecznie słusznych, pożądanych i akceptowalnych celach.</w:t>
      </w:r>
    </w:p>
    <w:p w14:paraId="04B077D7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Zabieg zastosowany podczas realizacji części programu w sklepie z bronią, polegający na ukrytym rejestrowaniu obrazu i dźwięku i przeprowadzona tam „dziennikarska prowokacja” miały wzbudzić w odbiorcach uczucie strachu i zagrożenia oraz stworzyć wrażenie i wywołać niepokój, że sprzedaż (nabywanie) i posiadanie broni czarnoprochowej to działania podejrzane, kojarzone z działalnością przestępczą i dziejące się na granicy prawa. </w:t>
      </w:r>
    </w:p>
    <w:p w14:paraId="00F212F4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istocie „ukrytej kamerze” przedstawiony zostały zgodne z prawem (zgodne z ustawami o broni i amunicji oraz ustawą o wykonywaniu działalności gospodarczej w zakresie wytwarzania i obrotu materiałami wybuchowymi, bronią, amunicją oraz wyrobami i technologią o przeznaczeniu wojskowym lub policyjnym) zasady sprzedaży broni czarnoprochowej. Jednak widz miał wrażenie, że przedstawiane są informacje obrazujące zakazany proceder, które to wrażenie wywołane zostało filmowaniem „ukrytą kamerą”.</w:t>
      </w:r>
    </w:p>
    <w:p w14:paraId="61CDD5AF" w14:textId="77777777" w:rsidR="00FB11F7" w:rsidRDefault="00FB11F7" w:rsidP="00FB11F7">
      <w:pPr>
        <w:pStyle w:val="Zwykytek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Moim zdaniem przeprowadzona przez realizatorów programu "Alarm!" „prowokacja” z użyciem ukrytej kamery była w rzeczywistości manipulacją </w:t>
      </w:r>
      <w:r>
        <w:rPr>
          <w:rFonts w:ascii="Arial" w:hAnsi="Arial" w:cs="Arial"/>
          <w:sz w:val="28"/>
          <w:szCs w:val="28"/>
        </w:rPr>
        <w:lastRenderedPageBreak/>
        <w:t xml:space="preserve">odbiorcą, co stanowi rażące naruszenie zasad etyki, obiektywizmu i rzetelności dziennikarskiej oraz stoją w jaskrawej sprzeczności z funkcją informacyjną i misją społeczną mediów publicznych. </w:t>
      </w:r>
    </w:p>
    <w:p w14:paraId="308B7983" w14:textId="77777777" w:rsidR="00FB11F7" w:rsidRDefault="00FB11F7" w:rsidP="00FB11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Programy i inne usługi jednostek publicznej radiofonii i telewizji w ramach jej misji publicznej powinny rzetelnie ukazywać całą różnorodność wydarzeń i zjawisk, </w:t>
      </w:r>
      <w:r>
        <w:rPr>
          <w:rFonts w:ascii="Arial" w:hAnsi="Arial" w:cs="Arial"/>
          <w:sz w:val="28"/>
          <w:szCs w:val="28"/>
        </w:rPr>
        <w:t>sprzyjać swobodnemu kształtowaniu się poglądów obywateli oraz formowaniu się opinii publicznej. Przedmiotowy program narusza te zasady.</w:t>
      </w:r>
    </w:p>
    <w:p w14:paraId="71C15AD9" w14:textId="77777777" w:rsidR="00FB11F7" w:rsidRDefault="00FB11F7" w:rsidP="00FB11F7">
      <w:pPr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Domagam się aby opinia publiczna została zawiadomiona o tym, że program nie spełniał wymogów stawianych przed nadawcą publicznym, które wynikają z art. 21 ust. 2 ustawy z </w:t>
      </w:r>
      <w:r>
        <w:rPr>
          <w:rFonts w:ascii="Arial" w:hAnsi="Arial" w:cs="Arial"/>
          <w:sz w:val="28"/>
          <w:szCs w:val="28"/>
          <w:lang w:eastAsia="pl-PL"/>
        </w:rPr>
        <w:t>dnia 29 grudnia 1992 r. o radiofonii i telewizji.</w:t>
      </w:r>
    </w:p>
    <w:p w14:paraId="53A8D459" w14:textId="77777777" w:rsidR="00E12FD9" w:rsidRPr="00FB11F7" w:rsidRDefault="00E12FD9" w:rsidP="00FB11F7"/>
    <w:sectPr w:rsidR="00E12FD9" w:rsidRPr="00F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4"/>
    <w:rsid w:val="000B437A"/>
    <w:rsid w:val="00563A90"/>
    <w:rsid w:val="007A0E0B"/>
    <w:rsid w:val="00844FCB"/>
    <w:rsid w:val="00B64404"/>
    <w:rsid w:val="00E12FD9"/>
    <w:rsid w:val="00E21186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E92F"/>
  <w15:chartTrackingRefBased/>
  <w15:docId w15:val="{501A586C-653B-4241-A86A-803144A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1F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64404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404"/>
    <w:rPr>
      <w:rFonts w:ascii="Calibri" w:hAnsi="Calibri"/>
      <w:szCs w:val="21"/>
    </w:rPr>
  </w:style>
  <w:style w:type="character" w:customStyle="1" w:styleId="alb">
    <w:name w:val="a_lb"/>
    <w:basedOn w:val="Domylnaczcionkaakapitu"/>
    <w:rsid w:val="00B6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Kulwas</dc:creator>
  <cp:keywords/>
  <dc:description/>
  <cp:lastModifiedBy>Tadeusz Kulwas</cp:lastModifiedBy>
  <cp:revision>1</cp:revision>
  <dcterms:created xsi:type="dcterms:W3CDTF">2020-05-24T17:19:00Z</dcterms:created>
  <dcterms:modified xsi:type="dcterms:W3CDTF">2020-05-24T18:53:00Z</dcterms:modified>
</cp:coreProperties>
</file>